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24B67" w14:textId="220A4A88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Informasjon om kartleggingsprøvene for 3. trinn høsten 202</w:t>
      </w:r>
      <w:r w:rsidR="007A6B55">
        <w:rPr>
          <w:color w:val="000000"/>
          <w:sz w:val="27"/>
          <w:szCs w:val="27"/>
        </w:rPr>
        <w:t>3</w:t>
      </w:r>
    </w:p>
    <w:p w14:paraId="19639213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Når gjennomføres prøvene?</w:t>
      </w:r>
    </w:p>
    <w:p w14:paraId="1BE7ACB6" w14:textId="2DEB75A0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Skolene skal gjennomføre kartleggingsprøver i lesing og regning på 3. trinn i tidsrommet </w:t>
      </w:r>
      <w:r w:rsidR="00CE3805">
        <w:rPr>
          <w:color w:val="000000"/>
          <w:sz w:val="27"/>
          <w:szCs w:val="27"/>
        </w:rPr>
        <w:t>9</w:t>
      </w:r>
      <w:r>
        <w:rPr>
          <w:color w:val="000000"/>
          <w:sz w:val="27"/>
          <w:szCs w:val="27"/>
        </w:rPr>
        <w:t xml:space="preserve">. - </w:t>
      </w:r>
      <w:r w:rsidR="00CE3805">
        <w:rPr>
          <w:color w:val="000000"/>
          <w:sz w:val="27"/>
          <w:szCs w:val="27"/>
        </w:rPr>
        <w:t>27</w:t>
      </w:r>
      <w:r>
        <w:rPr>
          <w:color w:val="000000"/>
          <w:sz w:val="27"/>
          <w:szCs w:val="27"/>
        </w:rPr>
        <w:t>. oktober 202</w:t>
      </w:r>
      <w:r w:rsidR="007A6B55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(Uke 41 – 43). Kartleggingsprøvene er obligatoriske.</w:t>
      </w:r>
    </w:p>
    <w:p w14:paraId="21D97260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Hvorfor kartleggingsprøver?</w:t>
      </w:r>
    </w:p>
    <w:p w14:paraId="2E057F74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 tråd med innføring av nye læreplaner er det nå utviklet nye kartleggingsprøver til bruk fra 2022. De nye prøvene er digitale.</w:t>
      </w:r>
    </w:p>
    <w:p w14:paraId="23F74FEC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Prøvene skal brukes av skolen og lærerne til å finne de elevene som trenger ekstra hjelp i løpet av de første skoleårene. Dersom resultatene viser at en elev har behov for ekstra oppfølging, skal foreldrene få tilbakemelding om prøveresultatene og bli informerte om hvilke tiltak skolen velger å bruke for å følge opp eleven videre.</w:t>
      </w:r>
    </w:p>
    <w:p w14:paraId="61C1CED9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Hvem skal gjennomføre kartleggingsprøvene?</w:t>
      </w:r>
    </w:p>
    <w:p w14:paraId="63294AEC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Alle elevene på 3. trinn skal gjennomføre disse kartleggingsprøvene. Elever som er borte fra skolen på prøvedagen, skal gjennomføre prøven senere.</w:t>
      </w:r>
    </w:p>
    <w:p w14:paraId="446EAF2E" w14:textId="56C1B2D8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Hovedregelen er at alle elever skal delta. Elever med rett til spesialundervisning eller rett</w:t>
      </w:r>
      <w:r w:rsidR="00057B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til særskilt norskopplæring kan få fritak fra nasjonale prøver. Disse elevene kan kun få</w:t>
      </w:r>
      <w:r w:rsidR="00057B90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fritak dersom det er klart at prøveresultatet ikke vil ha mye å si for deres videre opplæring. Selv om en elev oppfyller vilkårene for fritak, kan eleven selv eller foreldrene likevel bestemme at eleven skal gjennomføre prøven.</w:t>
      </w:r>
    </w:p>
    <w:p w14:paraId="65435FB6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Avgjørelsen om fritak fra kartleggingsprøver er et enkeltvedtak etter forvaltningslova.</w:t>
      </w:r>
    </w:p>
    <w:p w14:paraId="64BBA773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Hva måler de ulike prøvene?</w:t>
      </w:r>
    </w:p>
    <w:p w14:paraId="0E13DAEB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Kartleggingsprøvene er ikke prøver i fag, men i grunnleggende ferdigheter på tvers av fagene.</w:t>
      </w:r>
    </w:p>
    <w:p w14:paraId="2AC231AE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Kartleggingsprøven i lesing måler elevenes leseforståelse. Prøvene består av fire delprøver: Ordlesing, vokabular, lesing av tekst og staving. I kartleggingsprøven i lesing får elevene noen oppgaver som er felles for alle, og noen oppgaver som er tilpasset. Alle elever skal gjøre like mange oppgaver.</w:t>
      </w:r>
    </w:p>
    <w:p w14:paraId="76F89E8C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Kartleggingsprøvene i regning måler elevenes kompetanse i regning innenfor tre områder: Å telle, tallforståelse og å regne med tall. Kartleggingsprøven i regning består av to deler.</w:t>
      </w:r>
    </w:p>
    <w:p w14:paraId="3AE765DC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Alle elevene skal ta del 1. En stor gruppe elever får til så mye i del 1 at de vil være over oppfølgingsområdet, og skal ikke ta del 2. Elever som er i nærheten av oppfølgingsområdet skal først ha en pause. Så må de ta del 2. Del to kan gjennomføres samme dag, eller når som helst i løpet av gjennomføringsperioden. Resultatene i del 2 avgjør om de er i oppfølgingsområdet.</w:t>
      </w:r>
    </w:p>
    <w:p w14:paraId="5A3B6C48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Har du spørsmål?</w:t>
      </w:r>
    </w:p>
    <w:p w14:paraId="34B5EB4F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 kontakt med skolen eller les mer på Utdanningsdirektoratet sine nettsider: https://www.udir.no/eksamen-og-prover/prover/hva-er-kartleggingsprover/</w:t>
      </w:r>
    </w:p>
    <w:p w14:paraId="421117C8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Det er også mulig å se på eksempeloppgaver: https://www.udir.no/eksamen-og-prover/prover/eksempeloppgaver-kp/3-trinn/?path=celgkdf</w:t>
      </w:r>
    </w:p>
    <w:p w14:paraId="24CA2495" w14:textId="77777777" w:rsidR="00B359A0" w:rsidRDefault="00B359A0" w:rsidP="00B359A0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Lykke til med høstens gjennomføring!</w:t>
      </w:r>
    </w:p>
    <w:p w14:paraId="62AAF9CA" w14:textId="77777777" w:rsidR="002C0C48" w:rsidRDefault="002C0C48"/>
    <w:sectPr w:rsidR="002C0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A0"/>
    <w:rsid w:val="00057B90"/>
    <w:rsid w:val="00086BE4"/>
    <w:rsid w:val="002C0C48"/>
    <w:rsid w:val="003F724A"/>
    <w:rsid w:val="007A6B55"/>
    <w:rsid w:val="009C1C15"/>
    <w:rsid w:val="00B359A0"/>
    <w:rsid w:val="00CE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4A949"/>
  <w15:chartTrackingRefBased/>
  <w15:docId w15:val="{F1665456-802C-442D-9E1A-8BEA53CA1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5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9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 Magnus Mørk</dc:creator>
  <cp:keywords/>
  <dc:description/>
  <cp:lastModifiedBy>Marianne Elisabeth Stenrød Svendsen</cp:lastModifiedBy>
  <cp:revision>5</cp:revision>
  <dcterms:created xsi:type="dcterms:W3CDTF">2023-09-26T12:11:00Z</dcterms:created>
  <dcterms:modified xsi:type="dcterms:W3CDTF">2023-09-26T12:13:00Z</dcterms:modified>
</cp:coreProperties>
</file>