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8F" w:rsidRPr="00C5678F" w:rsidRDefault="00C5678F" w:rsidP="00C5678F">
      <w:pPr>
        <w:spacing w:after="160" w:line="259" w:lineRule="auto"/>
        <w:jc w:val="center"/>
        <w:rPr>
          <w:rFonts w:asciiTheme="minorHAnsi" w:hAnsiTheme="minorHAnsi" w:cstheme="minorBidi"/>
          <w:sz w:val="32"/>
          <w:szCs w:val="32"/>
        </w:rPr>
      </w:pPr>
      <w:r w:rsidRPr="00C5678F">
        <w:rPr>
          <w:rFonts w:asciiTheme="minorHAnsi" w:hAnsiTheme="minorHAnsi" w:cstheme="minorBidi"/>
          <w:sz w:val="32"/>
          <w:szCs w:val="32"/>
        </w:rPr>
        <w:t>Referat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  <w:sz w:val="28"/>
          <w:szCs w:val="28"/>
        </w:rPr>
      </w:pPr>
      <w:r w:rsidRPr="00C5678F">
        <w:rPr>
          <w:rFonts w:asciiTheme="minorHAnsi" w:hAnsiTheme="minorHAnsi" w:cstheme="minorBidi"/>
          <w:sz w:val="28"/>
          <w:szCs w:val="28"/>
        </w:rPr>
        <w:t>Styringsgruppen for kommuneplanens arealdel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>Møte:</w:t>
      </w: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</w:r>
      <w:r w:rsidR="00C93A0E">
        <w:rPr>
          <w:rFonts w:asciiTheme="minorHAnsi" w:hAnsiTheme="minorHAnsi" w:cstheme="minorBidi"/>
        </w:rPr>
        <w:t>23. oktober</w:t>
      </w:r>
      <w:r w:rsidRPr="00C5678F">
        <w:rPr>
          <w:rFonts w:asciiTheme="minorHAnsi" w:hAnsiTheme="minorHAnsi" w:cstheme="minorBidi"/>
        </w:rPr>
        <w:t xml:space="preserve"> 2018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 xml:space="preserve">Til stede: </w:t>
      </w:r>
      <w:r w:rsidRPr="00C5678F">
        <w:rPr>
          <w:rFonts w:asciiTheme="minorHAnsi" w:hAnsiTheme="minorHAnsi" w:cstheme="minorBidi"/>
        </w:rPr>
        <w:tab/>
        <w:t>Terje Lie leder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Gerd Berit Odberg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Kirsti Brække Myrli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  <w:t>Øivind Holt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>Fredrik Holm</w:t>
      </w:r>
    </w:p>
    <w:p w:rsidR="00C5678F" w:rsidRPr="00C5678F" w:rsidRDefault="00C5678F" w:rsidP="00C5678F">
      <w:pPr>
        <w:spacing w:after="160" w:line="259" w:lineRule="auto"/>
        <w:rPr>
          <w:rFonts w:asciiTheme="minorHAnsi" w:hAnsiTheme="minorHAnsi" w:cstheme="minorBidi"/>
        </w:rPr>
      </w:pPr>
      <w:bookmarkStart w:id="0" w:name="_GoBack"/>
      <w:bookmarkEnd w:id="0"/>
      <w:r w:rsidRPr="00C5678F">
        <w:rPr>
          <w:rFonts w:asciiTheme="minorHAnsi" w:hAnsiTheme="minorHAnsi" w:cstheme="minorBidi"/>
        </w:rPr>
        <w:t xml:space="preserve">Fra </w:t>
      </w:r>
      <w:proofErr w:type="spellStart"/>
      <w:r w:rsidRPr="00C5678F">
        <w:rPr>
          <w:rFonts w:asciiTheme="minorHAnsi" w:hAnsiTheme="minorHAnsi" w:cstheme="minorBidi"/>
        </w:rPr>
        <w:t>Adm</w:t>
      </w:r>
      <w:proofErr w:type="spellEnd"/>
      <w:r w:rsidRPr="00C5678F">
        <w:rPr>
          <w:rFonts w:asciiTheme="minorHAnsi" w:hAnsiTheme="minorHAnsi" w:cstheme="minorBidi"/>
        </w:rPr>
        <w:t>:</w:t>
      </w:r>
      <w:r w:rsidRPr="00C5678F">
        <w:rPr>
          <w:rFonts w:asciiTheme="minorHAnsi" w:hAnsiTheme="minorHAnsi" w:cstheme="minorBidi"/>
        </w:rPr>
        <w:tab/>
        <w:t>Espen Sørås, Anneli Nesbakken</w:t>
      </w:r>
      <w:r w:rsidRPr="00C5678F">
        <w:rPr>
          <w:rFonts w:asciiTheme="minorHAnsi" w:hAnsiTheme="minorHAnsi" w:cstheme="minorBidi"/>
        </w:rPr>
        <w:tab/>
      </w:r>
      <w:r w:rsidRPr="00C5678F">
        <w:rPr>
          <w:rFonts w:asciiTheme="minorHAnsi" w:hAnsiTheme="minorHAnsi" w:cstheme="minorBidi"/>
        </w:rPr>
        <w:tab/>
      </w:r>
    </w:p>
    <w:p w:rsidR="00C5678F" w:rsidRPr="00C5678F" w:rsidRDefault="00C5678F" w:rsidP="00C5678F">
      <w:pPr>
        <w:pBdr>
          <w:bottom w:val="single" w:sz="4" w:space="1" w:color="auto"/>
        </w:pBdr>
        <w:spacing w:after="160" w:line="259" w:lineRule="auto"/>
        <w:rPr>
          <w:rFonts w:asciiTheme="minorHAnsi" w:hAnsiTheme="minorHAnsi" w:cstheme="minorBidi"/>
        </w:rPr>
      </w:pPr>
    </w:p>
    <w:p w:rsidR="00C5678F" w:rsidRDefault="00C5678F" w:rsidP="00C5678F"/>
    <w:p w:rsidR="00C5678F" w:rsidRDefault="00C5678F" w:rsidP="00C5678F"/>
    <w:p w:rsidR="00C5678F" w:rsidRDefault="00C5678F" w:rsidP="00C5678F">
      <w:r>
        <w:t>SAKSLISTE:</w:t>
      </w:r>
    </w:p>
    <w:p w:rsidR="00C5678F" w:rsidRDefault="00C5678F" w:rsidP="00C5678F"/>
    <w:p w:rsidR="00C5678F" w:rsidRDefault="00C5678F" w:rsidP="00C5678F">
      <w:r>
        <w:t>23/2018              Godkjenning av saksliste</w:t>
      </w:r>
    </w:p>
    <w:p w:rsidR="00C5678F" w:rsidRDefault="00C5678F" w:rsidP="00C5678F">
      <w:pPr>
        <w:ind w:left="708" w:firstLine="708"/>
      </w:pPr>
      <w:r>
        <w:t>Sakslisten ble enstemmig vedtatt.</w:t>
      </w:r>
    </w:p>
    <w:p w:rsidR="00C5678F" w:rsidRDefault="00C5678F" w:rsidP="00C5678F"/>
    <w:p w:rsidR="00C5678F" w:rsidRDefault="00C5678F" w:rsidP="00C5678F">
      <w:r>
        <w:t>24/2018              Godkjenning av referater 4. september, 25. september og 14. oktober 2018</w:t>
      </w:r>
    </w:p>
    <w:p w:rsidR="00C5678F" w:rsidRDefault="00C5678F" w:rsidP="00C5678F">
      <w:r>
        <w:tab/>
      </w:r>
      <w:r>
        <w:tab/>
        <w:t>Referatene ble enstemmig vedtatt.</w:t>
      </w:r>
    </w:p>
    <w:p w:rsidR="00C5678F" w:rsidRDefault="00C5678F" w:rsidP="00C5678F"/>
    <w:p w:rsidR="00C5678F" w:rsidRDefault="00C5678F" w:rsidP="00C5678F">
      <w:r>
        <w:t>25/2018              Gjennomgang av innkomne innspill på arealbruk som har kommet inn.</w:t>
      </w:r>
    </w:p>
    <w:p w:rsidR="00C5678F" w:rsidRDefault="00C5678F" w:rsidP="00C5678F">
      <w:pPr>
        <w:ind w:left="1416"/>
      </w:pPr>
      <w:r>
        <w:t>Arealinnspill er sendt ut elektronisk og levert ut som papirkopier i egen mappe tidligere.</w:t>
      </w:r>
    </w:p>
    <w:p w:rsidR="00C5678F" w:rsidRDefault="00C5678F" w:rsidP="00C5678F">
      <w:pPr>
        <w:ind w:left="1416"/>
      </w:pPr>
      <w:r>
        <w:t>Rådmannen gjennomgikk innspill og viste til systematikken som er brukt. Kart med plassering av innspill vest for sentrum ble utlevert.</w:t>
      </w:r>
    </w:p>
    <w:p w:rsidR="00C5678F" w:rsidRDefault="00C5678F" w:rsidP="00C5678F"/>
    <w:p w:rsidR="00C5678F" w:rsidRDefault="00C5678F" w:rsidP="00C5678F"/>
    <w:p w:rsidR="00C5678F" w:rsidRDefault="00C5678F" w:rsidP="00C5678F">
      <w:r>
        <w:t xml:space="preserve">26/2018              Kartlegging av behov og tilgang på masseuttak og </w:t>
      </w:r>
      <w:proofErr w:type="spellStart"/>
      <w:r>
        <w:t>renmassedeponier</w:t>
      </w:r>
      <w:proofErr w:type="spellEnd"/>
      <w:r>
        <w:t>.</w:t>
      </w:r>
    </w:p>
    <w:p w:rsidR="00C5678F" w:rsidRDefault="00C5678F" w:rsidP="00C5678F">
      <w:pPr>
        <w:ind w:left="1416"/>
      </w:pPr>
      <w:r>
        <w:t xml:space="preserve">Erik Vitanza var i møtet og orienterte om systematikk og vinkling på oppgaveløsning. Det vil bli holdt fornyet </w:t>
      </w:r>
      <w:proofErr w:type="spellStart"/>
      <w:r>
        <w:t>innspillsrunde</w:t>
      </w:r>
      <w:proofErr w:type="spellEnd"/>
      <w:r>
        <w:t xml:space="preserve"> for masser og deponier. Det blir avholdt møte med bransjen som er åpent for alle. (30. oktober)</w:t>
      </w:r>
    </w:p>
    <w:p w:rsidR="00C5678F" w:rsidRDefault="00C5678F" w:rsidP="00C5678F"/>
    <w:p w:rsidR="00C5678F" w:rsidRDefault="00C5678F" w:rsidP="00C5678F"/>
    <w:p w:rsidR="00C5678F" w:rsidRDefault="00C5678F" w:rsidP="00C5678F">
      <w:r>
        <w:t>27/2018              Formannskapets vedtak ang forespørsel rundt jernbane.</w:t>
      </w:r>
    </w:p>
    <w:p w:rsidR="00C5678F" w:rsidRDefault="00C5678F" w:rsidP="00C5678F">
      <w:pPr>
        <w:ind w:left="1416" w:firstLine="72"/>
      </w:pPr>
      <w:r>
        <w:t>Rådmannen orienterte om hvordan han håndterer det videre arbeidet. Avtalt møte med Fylket og jernbanedirektoratet.</w:t>
      </w:r>
    </w:p>
    <w:p w:rsidR="00C5678F" w:rsidRDefault="00C5678F" w:rsidP="00C5678F"/>
    <w:p w:rsidR="00C5678F" w:rsidRDefault="00C5678F" w:rsidP="00C5678F">
      <w:r>
        <w:t>28/2018              Eventuelt</w:t>
      </w:r>
    </w:p>
    <w:p w:rsidR="00AD2C5E" w:rsidRDefault="00C5678F" w:rsidP="00C5678F">
      <w:pPr>
        <w:ind w:left="1416"/>
      </w:pPr>
      <w:r>
        <w:t xml:space="preserve">Rådmannen orienterte om håndtering av strandsone rundt vann og vassdrag. Utgangspunkt for 100 m sone er vann over 100 da. Øvrige vann vil bli behandlet </w:t>
      </w:r>
    </w:p>
    <w:p w:rsidR="00C5678F" w:rsidRDefault="00C5678F" w:rsidP="00C5678F">
      <w:pPr>
        <w:ind w:left="1416"/>
      </w:pPr>
      <w:r>
        <w:t>særskilt.</w:t>
      </w:r>
    </w:p>
    <w:p w:rsidR="00AD2C5E" w:rsidRPr="00AD2C5E" w:rsidRDefault="00AD2C5E" w:rsidP="00AD2C5E">
      <w:pPr>
        <w:spacing w:after="160" w:line="259" w:lineRule="auto"/>
        <w:ind w:left="1416" w:hanging="1416"/>
        <w:rPr>
          <w:rFonts w:asciiTheme="minorHAnsi" w:hAnsiTheme="minorHAnsi" w:cstheme="minorBidi"/>
        </w:rPr>
      </w:pPr>
      <w:r w:rsidRPr="00AD2C5E">
        <w:rPr>
          <w:rFonts w:asciiTheme="minorHAnsi" w:hAnsiTheme="minorHAnsi" w:cstheme="minorBidi"/>
        </w:rPr>
        <w:t xml:space="preserve">Neste møte </w:t>
      </w:r>
      <w:r>
        <w:rPr>
          <w:rFonts w:asciiTheme="minorHAnsi" w:hAnsiTheme="minorHAnsi" w:cstheme="minorBidi"/>
        </w:rPr>
        <w:t xml:space="preserve">6. november </w:t>
      </w:r>
      <w:r w:rsidRPr="00AD2C5E">
        <w:rPr>
          <w:rFonts w:asciiTheme="minorHAnsi" w:hAnsiTheme="minorHAnsi" w:cstheme="minorBidi"/>
        </w:rPr>
        <w:t>kl 17.00 på møterom avdeling for samfunnsutvikling.</w:t>
      </w:r>
    </w:p>
    <w:p w:rsidR="00AD2C5E" w:rsidRDefault="00AD2C5E" w:rsidP="00AD2C5E"/>
    <w:p w:rsidR="00AD2C5E" w:rsidRDefault="00AD2C5E" w:rsidP="00AD2C5E"/>
    <w:p w:rsidR="00AD2C5E" w:rsidRDefault="00AD2C5E" w:rsidP="00AD2C5E"/>
    <w:p w:rsidR="00AD2C5E" w:rsidRPr="00C93A0E" w:rsidRDefault="00AD2C5E" w:rsidP="00AD2C5E">
      <w:pPr>
        <w:rPr>
          <w:lang w:val="en-US"/>
        </w:rPr>
      </w:pPr>
      <w:proofErr w:type="spellStart"/>
      <w:r w:rsidRPr="00C93A0E">
        <w:rPr>
          <w:lang w:val="en-US"/>
        </w:rPr>
        <w:t>Terje</w:t>
      </w:r>
      <w:proofErr w:type="spellEnd"/>
      <w:r w:rsidRPr="00C93A0E">
        <w:rPr>
          <w:lang w:val="en-US"/>
        </w:rPr>
        <w:t xml:space="preserve"> Lie/s</w:t>
      </w:r>
    </w:p>
    <w:p w:rsidR="00C5678F" w:rsidRPr="00C93A0E" w:rsidRDefault="00C5678F" w:rsidP="00AD2C5E">
      <w:pPr>
        <w:ind w:left="6372" w:firstLine="708"/>
        <w:rPr>
          <w:lang w:val="en-US"/>
        </w:rPr>
      </w:pPr>
      <w:r w:rsidRPr="00C93A0E">
        <w:rPr>
          <w:lang w:val="en-US"/>
        </w:rPr>
        <w:t>Espen Sørås/s</w:t>
      </w:r>
    </w:p>
    <w:p w:rsidR="00C5678F" w:rsidRDefault="00AD2C5E" w:rsidP="00AD2C5E">
      <w:pPr>
        <w:ind w:left="6372" w:firstLine="708"/>
      </w:pPr>
      <w:r>
        <w:t>referent</w:t>
      </w:r>
    </w:p>
    <w:p w:rsidR="0099681D" w:rsidRDefault="0099681D"/>
    <w:sectPr w:rsidR="0099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8F"/>
    <w:rsid w:val="00245E3B"/>
    <w:rsid w:val="0099681D"/>
    <w:rsid w:val="00AD2C5E"/>
    <w:rsid w:val="00C5678F"/>
    <w:rsid w:val="00C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2DBB-C576-4781-A1A1-0BAA2530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8F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DAD9E1374654B95E9F7C7673F9442" ma:contentTypeVersion="1" ma:contentTypeDescription="Opprett et nytt dokument." ma:contentTypeScope="" ma:versionID="647e78dec06aeb7860c776714dfa84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FA08ED-F049-40CE-AC41-5747BB2D213A}"/>
</file>

<file path=customXml/itemProps2.xml><?xml version="1.0" encoding="utf-8"?>
<ds:datastoreItem xmlns:ds="http://schemas.openxmlformats.org/officeDocument/2006/customXml" ds:itemID="{6C0BD290-A227-4970-8416-165F38A36B6C}"/>
</file>

<file path=customXml/itemProps3.xml><?xml version="1.0" encoding="utf-8"?>
<ds:datastoreItem xmlns:ds="http://schemas.openxmlformats.org/officeDocument/2006/customXml" ds:itemID="{52F87354-1ABC-412C-A9CC-B0CF9BDDC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Sørås</dc:creator>
  <cp:keywords/>
  <dc:description/>
  <cp:lastModifiedBy>Espen Sørås</cp:lastModifiedBy>
  <cp:revision>4</cp:revision>
  <dcterms:created xsi:type="dcterms:W3CDTF">2018-11-01T14:39:00Z</dcterms:created>
  <dcterms:modified xsi:type="dcterms:W3CDTF">2018-11-06T16:04:00Z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0x010100048DAD9E1374654B95E9F7C7673F9442</vt:lpwstr>
  </property>
</Properties>
</file>