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lang w:eastAsia="en-US"/>
        </w:rPr>
        <w:id w:val="414136198"/>
        <w:docPartObj>
          <w:docPartGallery w:val="Cover Pages"/>
          <w:docPartUnique/>
        </w:docPartObj>
      </w:sdtPr>
      <w:sdtContent>
        <w:p w14:paraId="26999C31" w14:textId="2939D6A6" w:rsidR="001E151F" w:rsidRDefault="001E151F">
          <w:pPr>
            <w:rPr>
              <w:rFonts w:eastAsiaTheme="majorEastAsia" w:cs="Arial"/>
              <w:b/>
              <w:bCs/>
              <w:kern w:val="32"/>
              <w:sz w:val="28"/>
              <w:szCs w:val="28"/>
              <w:lang w:eastAsia="en-US"/>
            </w:rPr>
          </w:pPr>
          <w:r w:rsidRPr="001E151F">
            <w:rPr>
              <w:rFonts w:eastAsiaTheme="majorEastAsia" w:cs="Arial"/>
              <w:b/>
              <w:bCs/>
              <w:noProof/>
              <w:kern w:val="32"/>
              <w:sz w:val="28"/>
              <w:szCs w:val="28"/>
              <w:lang w:eastAsia="en-US"/>
            </w:rPr>
            <mc:AlternateContent>
              <mc:Choice Requires="wps">
                <w:drawing>
                  <wp:anchor distT="0" distB="0" distL="114300" distR="114300" simplePos="0" relativeHeight="251659264" behindDoc="0" locked="0" layoutInCell="1" allowOverlap="1" wp14:anchorId="423EE2A9" wp14:editId="018A515A">
                    <wp:simplePos x="0" y="0"/>
                    <wp:positionH relativeFrom="page">
                      <wp:align>center</wp:align>
                    </wp:positionH>
                    <wp:positionV relativeFrom="page">
                      <wp:align>center</wp:align>
                    </wp:positionV>
                    <wp:extent cx="1712890" cy="3840480"/>
                    <wp:effectExtent l="0" t="0" r="1270"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1E151F" w14:paraId="2901675F" w14:textId="77777777">
                                  <w:trPr>
                                    <w:jc w:val="center"/>
                                  </w:trPr>
                                  <w:tc>
                                    <w:tcPr>
                                      <w:tcW w:w="2568" w:type="pct"/>
                                      <w:vAlign w:val="center"/>
                                    </w:tcPr>
                                    <w:p w14:paraId="07611E1B" w14:textId="77777777" w:rsidR="001E151F" w:rsidRDefault="001E151F">
                                      <w:pPr>
                                        <w:jc w:val="right"/>
                                      </w:pPr>
                                      <w:r>
                                        <w:rPr>
                                          <w:noProof/>
                                        </w:rPr>
                                        <w:drawing>
                                          <wp:inline distT="0" distB="0" distL="0" distR="0" wp14:anchorId="404CC0AA" wp14:editId="5B8817F1">
                                            <wp:extent cx="3065006" cy="3831336"/>
                                            <wp:effectExtent l="0" t="0" r="2540" b="0"/>
                                            <wp:docPr id="139" name="Bilde 139" descr="Et bilde av en vei med svinger og trær" title="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3CC9B18" w14:textId="7753356F" w:rsidR="001E151F" w:rsidRDefault="00D16FDA">
                                          <w:pPr>
                                            <w:pStyle w:val="Ingenmellomrom"/>
                                            <w:spacing w:line="312" w:lineRule="auto"/>
                                            <w:jc w:val="right"/>
                                            <w:rPr>
                                              <w:caps/>
                                              <w:color w:val="191919" w:themeColor="text1" w:themeTint="E6"/>
                                              <w:sz w:val="72"/>
                                              <w:szCs w:val="72"/>
                                            </w:rPr>
                                          </w:pPr>
                                          <w:r>
                                            <w:rPr>
                                              <w:caps/>
                                              <w:color w:val="191919" w:themeColor="text1" w:themeTint="E6"/>
                                              <w:sz w:val="72"/>
                                              <w:szCs w:val="72"/>
                                            </w:rPr>
                                            <w:t>Samferdsel og teknisk infrastruktur</w:t>
                                          </w:r>
                                        </w:p>
                                      </w:sdtContent>
                                    </w:sdt>
                                    <w:sdt>
                                      <w:sdtPr>
                                        <w:rPr>
                                          <w:color w:val="000000" w:themeColor="text1"/>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B66C4C8" w14:textId="6B2771AA" w:rsidR="001E151F" w:rsidRDefault="00D16FDA" w:rsidP="00D16FDA">
                                          <w:pPr>
                                            <w:jc w:val="right"/>
                                          </w:pPr>
                                          <w:r>
                                            <w:rPr>
                                              <w:color w:val="000000" w:themeColor="text1"/>
                                            </w:rPr>
                                            <w:t>Underlag for kommuneplanens arealdel</w:t>
                                          </w:r>
                                        </w:p>
                                      </w:sdtContent>
                                    </w:sdt>
                                  </w:tc>
                                  <w:tc>
                                    <w:tcPr>
                                      <w:tcW w:w="2432" w:type="pct"/>
                                      <w:vAlign w:val="center"/>
                                    </w:tcPr>
                                    <w:p w14:paraId="4097F70F" w14:textId="77777777" w:rsidR="001E151F" w:rsidRDefault="001E151F">
                                      <w:pPr>
                                        <w:pStyle w:val="Ingenmellomrom"/>
                                        <w:rPr>
                                          <w:caps/>
                                          <w:color w:val="ED7D31" w:themeColor="accent2"/>
                                          <w:sz w:val="26"/>
                                          <w:szCs w:val="26"/>
                                        </w:rPr>
                                      </w:pPr>
                                      <w:r>
                                        <w:rPr>
                                          <w:caps/>
                                          <w:color w:val="ED7D31" w:themeColor="accent2"/>
                                          <w:sz w:val="26"/>
                                          <w:szCs w:val="26"/>
                                        </w:rPr>
                                        <w:t>Sammendrag</w:t>
                                      </w:r>
                                    </w:p>
                                    <w:sdt>
                                      <w:sdtPr>
                                        <w:rPr>
                                          <w:rFonts w:asciiTheme="minorHAnsi" w:hAnsiTheme="minorHAnsi"/>
                                          <w:color w:val="000000" w:themeColor="text1"/>
                                        </w:rPr>
                                        <w:alias w:val="Sammendrag"/>
                                        <w:tag w:val=""/>
                                        <w:id w:val="-2036181933"/>
                                        <w:showingPlcHdr/>
                                        <w:dataBinding w:prefixMappings="xmlns:ns0='http://schemas.microsoft.com/office/2006/coverPageProps' " w:xpath="/ns0:CoverPageProperties[1]/ns0:Abstract[1]" w:storeItemID="{55AF091B-3C7A-41E3-B477-F2FDAA23CFDA}"/>
                                        <w:text/>
                                      </w:sdtPr>
                                      <w:sdtEndPr/>
                                      <w:sdtContent>
                                        <w:p w14:paraId="71983FB9" w14:textId="6006F59E" w:rsidR="00D16FDA" w:rsidRPr="00D16FDA" w:rsidRDefault="00D16FDA">
                                          <w:pPr>
                                            <w:rPr>
                                              <w:rFonts w:asciiTheme="minorHAnsi" w:hAnsiTheme="minorHAnsi"/>
                                              <w:color w:val="000000" w:themeColor="text1"/>
                                            </w:rPr>
                                          </w:pPr>
                                          <w:r w:rsidRPr="00D16FDA">
                                            <w:rPr>
                                              <w:rFonts w:asciiTheme="minorHAnsi" w:hAnsiTheme="minorHAnsi"/>
                                              <w:color w:val="000000" w:themeColor="text1"/>
                                            </w:rPr>
                                            <w:t xml:space="preserve">     </w:t>
                                          </w:r>
                                        </w:p>
                                      </w:sdtContent>
                                    </w:sdt>
                                    <w:p w14:paraId="522D9CC4" w14:textId="77777777" w:rsidR="00D16FDA" w:rsidRPr="00D16FDA" w:rsidRDefault="00D16FDA" w:rsidP="00D16FDA">
                                      <w:pPr>
                                        <w:pStyle w:val="Default"/>
                                        <w:rPr>
                                          <w:rFonts w:asciiTheme="minorHAnsi" w:hAnsiTheme="minorHAnsi"/>
                                        </w:rPr>
                                      </w:pPr>
                                      <w:r w:rsidRPr="00D16FDA">
                                        <w:rPr>
                                          <w:rFonts w:asciiTheme="minorHAnsi" w:hAnsiTheme="minorHAnsi"/>
                                        </w:rPr>
                                        <w:t xml:space="preserve">Arealplanleggingen skal ha fokus på å utvikle Halden som en miljøvennlig by med framtidsrettet transport og logistikksystemer </w:t>
                                      </w:r>
                                    </w:p>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115341C" w14:textId="1C7755C2" w:rsidR="001E151F" w:rsidRDefault="00D16FDA">
                                          <w:pPr>
                                            <w:pStyle w:val="Ingenmellomrom"/>
                                            <w:rPr>
                                              <w:color w:val="ED7D31" w:themeColor="accent2"/>
                                              <w:sz w:val="26"/>
                                              <w:szCs w:val="26"/>
                                            </w:rPr>
                                          </w:pPr>
                                          <w:r>
                                            <w:rPr>
                                              <w:color w:val="ED7D31" w:themeColor="accent2"/>
                                              <w:sz w:val="26"/>
                                              <w:szCs w:val="26"/>
                                            </w:rPr>
                                            <w:t>Espen Sørås</w:t>
                                          </w:r>
                                        </w:p>
                                      </w:sdtContent>
                                    </w:sdt>
                                    <w:p w14:paraId="057D0A51" w14:textId="70FE9664" w:rsidR="001E151F" w:rsidRDefault="001E151F" w:rsidP="00D16FDA">
                                      <w:pPr>
                                        <w:pStyle w:val="Ingenmellomrom"/>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16FDA">
                                            <w:rPr>
                                              <w:color w:val="44546A" w:themeColor="text2"/>
                                            </w:rPr>
                                            <w:t xml:space="preserve">     </w:t>
                                          </w:r>
                                        </w:sdtContent>
                                      </w:sdt>
                                    </w:p>
                                  </w:tc>
                                </w:tr>
                              </w:tbl>
                              <w:p w14:paraId="35E765DA" w14:textId="77777777" w:rsidR="001E151F" w:rsidRDefault="001E151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23EE2A9" id="_x0000_t202" coordsize="21600,21600" o:spt="202" path="m,l,21600r21600,l21600,xe">
                    <v:stroke joinstyle="miter"/>
                    <v:path gradientshapeok="t" o:connecttype="rect"/>
                  </v:shapetype>
                  <v:shape id="Tekstboks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3VhwIAAII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Y&#10;iV3V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1E151F" w14:paraId="2901675F" w14:textId="77777777">
                            <w:trPr>
                              <w:jc w:val="center"/>
                            </w:trPr>
                            <w:tc>
                              <w:tcPr>
                                <w:tcW w:w="2568" w:type="pct"/>
                                <w:vAlign w:val="center"/>
                              </w:tcPr>
                              <w:p w14:paraId="07611E1B" w14:textId="77777777" w:rsidR="001E151F" w:rsidRDefault="001E151F">
                                <w:pPr>
                                  <w:jc w:val="right"/>
                                </w:pPr>
                                <w:r>
                                  <w:rPr>
                                    <w:noProof/>
                                  </w:rPr>
                                  <w:drawing>
                                    <wp:inline distT="0" distB="0" distL="0" distR="0" wp14:anchorId="404CC0AA" wp14:editId="5B8817F1">
                                      <wp:extent cx="3065006" cy="3831336"/>
                                      <wp:effectExtent l="0" t="0" r="2540" b="0"/>
                                      <wp:docPr id="139" name="Bilde 139" descr="Et bilde av en vei med svinger og trær" title="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3CC9B18" w14:textId="7753356F" w:rsidR="001E151F" w:rsidRDefault="00D16FDA">
                                    <w:pPr>
                                      <w:pStyle w:val="Ingenmellomrom"/>
                                      <w:spacing w:line="312" w:lineRule="auto"/>
                                      <w:jc w:val="right"/>
                                      <w:rPr>
                                        <w:caps/>
                                        <w:color w:val="191919" w:themeColor="text1" w:themeTint="E6"/>
                                        <w:sz w:val="72"/>
                                        <w:szCs w:val="72"/>
                                      </w:rPr>
                                    </w:pPr>
                                    <w:r>
                                      <w:rPr>
                                        <w:caps/>
                                        <w:color w:val="191919" w:themeColor="text1" w:themeTint="E6"/>
                                        <w:sz w:val="72"/>
                                        <w:szCs w:val="72"/>
                                      </w:rPr>
                                      <w:t>Samferdsel og teknisk infrastruktur</w:t>
                                    </w:r>
                                  </w:p>
                                </w:sdtContent>
                              </w:sdt>
                              <w:sdt>
                                <w:sdtPr>
                                  <w:rPr>
                                    <w:color w:val="000000" w:themeColor="text1"/>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B66C4C8" w14:textId="6B2771AA" w:rsidR="001E151F" w:rsidRDefault="00D16FDA" w:rsidP="00D16FDA">
                                    <w:pPr>
                                      <w:jc w:val="right"/>
                                    </w:pPr>
                                    <w:r>
                                      <w:rPr>
                                        <w:color w:val="000000" w:themeColor="text1"/>
                                      </w:rPr>
                                      <w:t>Underlag for kommuneplanens arealdel</w:t>
                                    </w:r>
                                  </w:p>
                                </w:sdtContent>
                              </w:sdt>
                            </w:tc>
                            <w:tc>
                              <w:tcPr>
                                <w:tcW w:w="2432" w:type="pct"/>
                                <w:vAlign w:val="center"/>
                              </w:tcPr>
                              <w:p w14:paraId="4097F70F" w14:textId="77777777" w:rsidR="001E151F" w:rsidRDefault="001E151F">
                                <w:pPr>
                                  <w:pStyle w:val="Ingenmellomrom"/>
                                  <w:rPr>
                                    <w:caps/>
                                    <w:color w:val="ED7D31" w:themeColor="accent2"/>
                                    <w:sz w:val="26"/>
                                    <w:szCs w:val="26"/>
                                  </w:rPr>
                                </w:pPr>
                                <w:r>
                                  <w:rPr>
                                    <w:caps/>
                                    <w:color w:val="ED7D31" w:themeColor="accent2"/>
                                    <w:sz w:val="26"/>
                                    <w:szCs w:val="26"/>
                                  </w:rPr>
                                  <w:t>Sammendrag</w:t>
                                </w:r>
                              </w:p>
                              <w:sdt>
                                <w:sdtPr>
                                  <w:rPr>
                                    <w:rFonts w:asciiTheme="minorHAnsi" w:hAnsiTheme="minorHAnsi"/>
                                    <w:color w:val="000000" w:themeColor="text1"/>
                                  </w:rPr>
                                  <w:alias w:val="Sammendrag"/>
                                  <w:tag w:val=""/>
                                  <w:id w:val="-2036181933"/>
                                  <w:showingPlcHdr/>
                                  <w:dataBinding w:prefixMappings="xmlns:ns0='http://schemas.microsoft.com/office/2006/coverPageProps' " w:xpath="/ns0:CoverPageProperties[1]/ns0:Abstract[1]" w:storeItemID="{55AF091B-3C7A-41E3-B477-F2FDAA23CFDA}"/>
                                  <w:text/>
                                </w:sdtPr>
                                <w:sdtEndPr/>
                                <w:sdtContent>
                                  <w:p w14:paraId="71983FB9" w14:textId="6006F59E" w:rsidR="00D16FDA" w:rsidRPr="00D16FDA" w:rsidRDefault="00D16FDA">
                                    <w:pPr>
                                      <w:rPr>
                                        <w:rFonts w:asciiTheme="minorHAnsi" w:hAnsiTheme="minorHAnsi"/>
                                        <w:color w:val="000000" w:themeColor="text1"/>
                                      </w:rPr>
                                    </w:pPr>
                                    <w:r w:rsidRPr="00D16FDA">
                                      <w:rPr>
                                        <w:rFonts w:asciiTheme="minorHAnsi" w:hAnsiTheme="minorHAnsi"/>
                                        <w:color w:val="000000" w:themeColor="text1"/>
                                      </w:rPr>
                                      <w:t xml:space="preserve">     </w:t>
                                    </w:r>
                                  </w:p>
                                </w:sdtContent>
                              </w:sdt>
                              <w:p w14:paraId="522D9CC4" w14:textId="77777777" w:rsidR="00D16FDA" w:rsidRPr="00D16FDA" w:rsidRDefault="00D16FDA" w:rsidP="00D16FDA">
                                <w:pPr>
                                  <w:pStyle w:val="Default"/>
                                  <w:rPr>
                                    <w:rFonts w:asciiTheme="minorHAnsi" w:hAnsiTheme="minorHAnsi"/>
                                  </w:rPr>
                                </w:pPr>
                                <w:r w:rsidRPr="00D16FDA">
                                  <w:rPr>
                                    <w:rFonts w:asciiTheme="minorHAnsi" w:hAnsiTheme="minorHAnsi"/>
                                  </w:rPr>
                                  <w:t xml:space="preserve">Arealplanleggingen skal ha fokus på å utvikle Halden som en miljøvennlig by med framtidsrettet transport og logistikksystemer </w:t>
                                </w:r>
                              </w:p>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6115341C" w14:textId="1C7755C2" w:rsidR="001E151F" w:rsidRDefault="00D16FDA">
                                    <w:pPr>
                                      <w:pStyle w:val="Ingenmellomrom"/>
                                      <w:rPr>
                                        <w:color w:val="ED7D31" w:themeColor="accent2"/>
                                        <w:sz w:val="26"/>
                                        <w:szCs w:val="26"/>
                                      </w:rPr>
                                    </w:pPr>
                                    <w:r>
                                      <w:rPr>
                                        <w:color w:val="ED7D31" w:themeColor="accent2"/>
                                        <w:sz w:val="26"/>
                                        <w:szCs w:val="26"/>
                                      </w:rPr>
                                      <w:t>Espen Sørås</w:t>
                                    </w:r>
                                  </w:p>
                                </w:sdtContent>
                              </w:sdt>
                              <w:p w14:paraId="057D0A51" w14:textId="70FE9664" w:rsidR="001E151F" w:rsidRDefault="001E151F" w:rsidP="00D16FDA">
                                <w:pPr>
                                  <w:pStyle w:val="Ingenmellomrom"/>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16FDA">
                                      <w:rPr>
                                        <w:color w:val="44546A" w:themeColor="text2"/>
                                      </w:rPr>
                                      <w:t xml:space="preserve">     </w:t>
                                    </w:r>
                                  </w:sdtContent>
                                </w:sdt>
                              </w:p>
                            </w:tc>
                          </w:tr>
                        </w:tbl>
                        <w:p w14:paraId="35E765DA" w14:textId="77777777" w:rsidR="001E151F" w:rsidRDefault="001E151F"/>
                      </w:txbxContent>
                    </v:textbox>
                    <w10:wrap anchorx="page" anchory="page"/>
                  </v:shape>
                </w:pict>
              </mc:Fallback>
            </mc:AlternateContent>
          </w:r>
          <w:r>
            <w:rPr>
              <w:rFonts w:eastAsiaTheme="majorEastAsia"/>
              <w:lang w:eastAsia="en-US"/>
            </w:rPr>
            <w:br w:type="page"/>
          </w:r>
        </w:p>
      </w:sdtContent>
    </w:sdt>
    <w:p w14:paraId="4165A843" w14:textId="36D50E7D" w:rsidR="001E151F" w:rsidRDefault="001E151F" w:rsidP="001E151F">
      <w:pPr>
        <w:pStyle w:val="Overskrift1"/>
        <w:rPr>
          <w:rFonts w:eastAsiaTheme="majorEastAsia"/>
          <w:lang w:eastAsia="en-US"/>
        </w:rPr>
      </w:pPr>
      <w:bookmarkStart w:id="0" w:name="_Toc40201574"/>
      <w:r>
        <w:rPr>
          <w:rFonts w:eastAsiaTheme="majorEastAsia"/>
          <w:lang w:eastAsia="en-US"/>
        </w:rPr>
        <w:lastRenderedPageBreak/>
        <w:t>Innholdsfortegnelse</w:t>
      </w:r>
      <w:bookmarkEnd w:id="0"/>
    </w:p>
    <w:sdt>
      <w:sdtPr>
        <w:id w:val="364874562"/>
        <w:docPartObj>
          <w:docPartGallery w:val="Table of Contents"/>
          <w:docPartUnique/>
        </w:docPartObj>
      </w:sdtPr>
      <w:sdtEndPr>
        <w:rPr>
          <w:rFonts w:ascii="Times New Roman" w:eastAsia="Times New Roman" w:hAnsi="Times New Roman" w:cs="Times New Roman"/>
          <w:b/>
          <w:bCs/>
          <w:color w:val="auto"/>
          <w:sz w:val="24"/>
          <w:szCs w:val="24"/>
        </w:rPr>
      </w:sdtEndPr>
      <w:sdtContent>
        <w:p w14:paraId="0F1E20C0" w14:textId="77AB8A26" w:rsidR="0052017D" w:rsidRDefault="0052017D">
          <w:pPr>
            <w:pStyle w:val="Overskriftforinnholdsfortegnelse"/>
          </w:pPr>
          <w:r>
            <w:t>Innhold</w:t>
          </w:r>
          <w:bookmarkStart w:id="1" w:name="_GoBack"/>
          <w:bookmarkEnd w:id="1"/>
        </w:p>
        <w:p w14:paraId="11029F8B" w14:textId="77777777" w:rsidR="0052017D" w:rsidRDefault="0052017D">
          <w:pPr>
            <w:pStyle w:val="INNH1"/>
            <w:tabs>
              <w:tab w:val="right" w:leader="dot" w:pos="9376"/>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40201574" w:history="1">
            <w:r w:rsidRPr="00C401F6">
              <w:rPr>
                <w:rStyle w:val="Hyperkobling"/>
                <w:rFonts w:eastAsiaTheme="majorEastAsia"/>
                <w:noProof/>
                <w:lang w:eastAsia="en-US"/>
              </w:rPr>
              <w:t>Innholdsfortegnelse</w:t>
            </w:r>
            <w:r>
              <w:rPr>
                <w:noProof/>
                <w:webHidden/>
              </w:rPr>
              <w:tab/>
            </w:r>
            <w:r>
              <w:rPr>
                <w:noProof/>
                <w:webHidden/>
              </w:rPr>
              <w:fldChar w:fldCharType="begin"/>
            </w:r>
            <w:r>
              <w:rPr>
                <w:noProof/>
                <w:webHidden/>
              </w:rPr>
              <w:instrText xml:space="preserve"> PAGEREF _Toc40201574 \h </w:instrText>
            </w:r>
            <w:r>
              <w:rPr>
                <w:noProof/>
                <w:webHidden/>
              </w:rPr>
            </w:r>
            <w:r>
              <w:rPr>
                <w:noProof/>
                <w:webHidden/>
              </w:rPr>
              <w:fldChar w:fldCharType="separate"/>
            </w:r>
            <w:r>
              <w:rPr>
                <w:noProof/>
                <w:webHidden/>
              </w:rPr>
              <w:t>1</w:t>
            </w:r>
            <w:r>
              <w:rPr>
                <w:noProof/>
                <w:webHidden/>
              </w:rPr>
              <w:fldChar w:fldCharType="end"/>
            </w:r>
          </w:hyperlink>
        </w:p>
        <w:p w14:paraId="2CAF5876"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75" w:history="1">
            <w:r w:rsidRPr="00C401F6">
              <w:rPr>
                <w:rStyle w:val="Hyperkobling"/>
                <w:rFonts w:eastAsiaTheme="majorEastAsia"/>
                <w:noProof/>
                <w:lang w:eastAsia="en-US"/>
              </w:rPr>
              <w:t>Innledning</w:t>
            </w:r>
            <w:r>
              <w:rPr>
                <w:noProof/>
                <w:webHidden/>
              </w:rPr>
              <w:tab/>
            </w:r>
            <w:r>
              <w:rPr>
                <w:noProof/>
                <w:webHidden/>
              </w:rPr>
              <w:fldChar w:fldCharType="begin"/>
            </w:r>
            <w:r>
              <w:rPr>
                <w:noProof/>
                <w:webHidden/>
              </w:rPr>
              <w:instrText xml:space="preserve"> PAGEREF _Toc40201575 \h </w:instrText>
            </w:r>
            <w:r>
              <w:rPr>
                <w:noProof/>
                <w:webHidden/>
              </w:rPr>
            </w:r>
            <w:r>
              <w:rPr>
                <w:noProof/>
                <w:webHidden/>
              </w:rPr>
              <w:fldChar w:fldCharType="separate"/>
            </w:r>
            <w:r>
              <w:rPr>
                <w:noProof/>
                <w:webHidden/>
              </w:rPr>
              <w:t>2</w:t>
            </w:r>
            <w:r>
              <w:rPr>
                <w:noProof/>
                <w:webHidden/>
              </w:rPr>
              <w:fldChar w:fldCharType="end"/>
            </w:r>
          </w:hyperlink>
        </w:p>
        <w:p w14:paraId="5DE16CD9"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76" w:history="1">
            <w:r w:rsidRPr="00C401F6">
              <w:rPr>
                <w:rStyle w:val="Hyperkobling"/>
                <w:rFonts w:asciiTheme="majorHAnsi" w:eastAsiaTheme="majorEastAsia" w:hAnsiTheme="majorHAnsi"/>
                <w:noProof/>
                <w:lang w:eastAsia="en-US"/>
              </w:rPr>
              <w:t>Kommuneplanens samfunnsdel 2018-2050</w:t>
            </w:r>
            <w:r>
              <w:rPr>
                <w:noProof/>
                <w:webHidden/>
              </w:rPr>
              <w:tab/>
            </w:r>
            <w:r>
              <w:rPr>
                <w:noProof/>
                <w:webHidden/>
              </w:rPr>
              <w:fldChar w:fldCharType="begin"/>
            </w:r>
            <w:r>
              <w:rPr>
                <w:noProof/>
                <w:webHidden/>
              </w:rPr>
              <w:instrText xml:space="preserve"> PAGEREF _Toc40201576 \h </w:instrText>
            </w:r>
            <w:r>
              <w:rPr>
                <w:noProof/>
                <w:webHidden/>
              </w:rPr>
            </w:r>
            <w:r>
              <w:rPr>
                <w:noProof/>
                <w:webHidden/>
              </w:rPr>
              <w:fldChar w:fldCharType="separate"/>
            </w:r>
            <w:r>
              <w:rPr>
                <w:noProof/>
                <w:webHidden/>
              </w:rPr>
              <w:t>3</w:t>
            </w:r>
            <w:r>
              <w:rPr>
                <w:noProof/>
                <w:webHidden/>
              </w:rPr>
              <w:fldChar w:fldCharType="end"/>
            </w:r>
          </w:hyperlink>
        </w:p>
        <w:p w14:paraId="2C19B3B3"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77" w:history="1">
            <w:r w:rsidRPr="00C401F6">
              <w:rPr>
                <w:rStyle w:val="Hyperkobling"/>
                <w:noProof/>
              </w:rPr>
              <w:t>Planprogram, kommuneplanens arealdel (vedtatt 2018)</w:t>
            </w:r>
            <w:r>
              <w:rPr>
                <w:noProof/>
                <w:webHidden/>
              </w:rPr>
              <w:tab/>
            </w:r>
            <w:r>
              <w:rPr>
                <w:noProof/>
                <w:webHidden/>
              </w:rPr>
              <w:fldChar w:fldCharType="begin"/>
            </w:r>
            <w:r>
              <w:rPr>
                <w:noProof/>
                <w:webHidden/>
              </w:rPr>
              <w:instrText xml:space="preserve"> PAGEREF _Toc40201577 \h </w:instrText>
            </w:r>
            <w:r>
              <w:rPr>
                <w:noProof/>
                <w:webHidden/>
              </w:rPr>
            </w:r>
            <w:r>
              <w:rPr>
                <w:noProof/>
                <w:webHidden/>
              </w:rPr>
              <w:fldChar w:fldCharType="separate"/>
            </w:r>
            <w:r>
              <w:rPr>
                <w:noProof/>
                <w:webHidden/>
              </w:rPr>
              <w:t>4</w:t>
            </w:r>
            <w:r>
              <w:rPr>
                <w:noProof/>
                <w:webHidden/>
              </w:rPr>
              <w:fldChar w:fldCharType="end"/>
            </w:r>
          </w:hyperlink>
        </w:p>
        <w:p w14:paraId="710F9EF5"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78" w:history="1">
            <w:r w:rsidRPr="00C401F6">
              <w:rPr>
                <w:rStyle w:val="Hyperkobling"/>
                <w:noProof/>
              </w:rPr>
              <w:t>Transportanalyse</w:t>
            </w:r>
            <w:r>
              <w:rPr>
                <w:noProof/>
                <w:webHidden/>
              </w:rPr>
              <w:tab/>
            </w:r>
            <w:r>
              <w:rPr>
                <w:noProof/>
                <w:webHidden/>
              </w:rPr>
              <w:fldChar w:fldCharType="begin"/>
            </w:r>
            <w:r>
              <w:rPr>
                <w:noProof/>
                <w:webHidden/>
              </w:rPr>
              <w:instrText xml:space="preserve"> PAGEREF _Toc40201578 \h </w:instrText>
            </w:r>
            <w:r>
              <w:rPr>
                <w:noProof/>
                <w:webHidden/>
              </w:rPr>
            </w:r>
            <w:r>
              <w:rPr>
                <w:noProof/>
                <w:webHidden/>
              </w:rPr>
              <w:fldChar w:fldCharType="separate"/>
            </w:r>
            <w:r>
              <w:rPr>
                <w:noProof/>
                <w:webHidden/>
              </w:rPr>
              <w:t>5</w:t>
            </w:r>
            <w:r>
              <w:rPr>
                <w:noProof/>
                <w:webHidden/>
              </w:rPr>
              <w:fldChar w:fldCharType="end"/>
            </w:r>
          </w:hyperlink>
        </w:p>
        <w:p w14:paraId="7F522166"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79" w:history="1">
            <w:r w:rsidRPr="00C401F6">
              <w:rPr>
                <w:rStyle w:val="Hyperkobling"/>
                <w:noProof/>
              </w:rPr>
              <w:t>Eksisterende planer</w:t>
            </w:r>
            <w:r>
              <w:rPr>
                <w:noProof/>
                <w:webHidden/>
              </w:rPr>
              <w:tab/>
            </w:r>
            <w:r>
              <w:rPr>
                <w:noProof/>
                <w:webHidden/>
              </w:rPr>
              <w:fldChar w:fldCharType="begin"/>
            </w:r>
            <w:r>
              <w:rPr>
                <w:noProof/>
                <w:webHidden/>
              </w:rPr>
              <w:instrText xml:space="preserve"> PAGEREF _Toc40201579 \h </w:instrText>
            </w:r>
            <w:r>
              <w:rPr>
                <w:noProof/>
                <w:webHidden/>
              </w:rPr>
            </w:r>
            <w:r>
              <w:rPr>
                <w:noProof/>
                <w:webHidden/>
              </w:rPr>
              <w:fldChar w:fldCharType="separate"/>
            </w:r>
            <w:r>
              <w:rPr>
                <w:noProof/>
                <w:webHidden/>
              </w:rPr>
              <w:t>7</w:t>
            </w:r>
            <w:r>
              <w:rPr>
                <w:noProof/>
                <w:webHidden/>
              </w:rPr>
              <w:fldChar w:fldCharType="end"/>
            </w:r>
          </w:hyperlink>
        </w:p>
        <w:p w14:paraId="0CD844C3"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0" w:history="1">
            <w:r w:rsidRPr="00C401F6">
              <w:rPr>
                <w:rStyle w:val="Hyperkobling"/>
                <w:noProof/>
              </w:rPr>
              <w:t>Gjeldende arealdel av kommuneplanen (vedtatt i 2011)</w:t>
            </w:r>
            <w:r>
              <w:rPr>
                <w:noProof/>
                <w:webHidden/>
              </w:rPr>
              <w:tab/>
            </w:r>
            <w:r>
              <w:rPr>
                <w:noProof/>
                <w:webHidden/>
              </w:rPr>
              <w:fldChar w:fldCharType="begin"/>
            </w:r>
            <w:r>
              <w:rPr>
                <w:noProof/>
                <w:webHidden/>
              </w:rPr>
              <w:instrText xml:space="preserve"> PAGEREF _Toc40201580 \h </w:instrText>
            </w:r>
            <w:r>
              <w:rPr>
                <w:noProof/>
                <w:webHidden/>
              </w:rPr>
            </w:r>
            <w:r>
              <w:rPr>
                <w:noProof/>
                <w:webHidden/>
              </w:rPr>
              <w:fldChar w:fldCharType="separate"/>
            </w:r>
            <w:r>
              <w:rPr>
                <w:noProof/>
                <w:webHidden/>
              </w:rPr>
              <w:t>7</w:t>
            </w:r>
            <w:r>
              <w:rPr>
                <w:noProof/>
                <w:webHidden/>
              </w:rPr>
              <w:fldChar w:fldCharType="end"/>
            </w:r>
          </w:hyperlink>
        </w:p>
        <w:p w14:paraId="5FD2A64F"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1" w:history="1">
            <w:r w:rsidRPr="00C401F6">
              <w:rPr>
                <w:rStyle w:val="Hyperkobling"/>
                <w:noProof/>
              </w:rPr>
              <w:t>Sentrumsplan for Halden 2017-2029</w:t>
            </w:r>
            <w:r>
              <w:rPr>
                <w:noProof/>
                <w:webHidden/>
              </w:rPr>
              <w:tab/>
            </w:r>
            <w:r>
              <w:rPr>
                <w:noProof/>
                <w:webHidden/>
              </w:rPr>
              <w:fldChar w:fldCharType="begin"/>
            </w:r>
            <w:r>
              <w:rPr>
                <w:noProof/>
                <w:webHidden/>
              </w:rPr>
              <w:instrText xml:space="preserve"> PAGEREF _Toc40201581 \h </w:instrText>
            </w:r>
            <w:r>
              <w:rPr>
                <w:noProof/>
                <w:webHidden/>
              </w:rPr>
            </w:r>
            <w:r>
              <w:rPr>
                <w:noProof/>
                <w:webHidden/>
              </w:rPr>
              <w:fldChar w:fldCharType="separate"/>
            </w:r>
            <w:r>
              <w:rPr>
                <w:noProof/>
                <w:webHidden/>
              </w:rPr>
              <w:t>7</w:t>
            </w:r>
            <w:r>
              <w:rPr>
                <w:noProof/>
                <w:webHidden/>
              </w:rPr>
              <w:fldChar w:fldCharType="end"/>
            </w:r>
          </w:hyperlink>
        </w:p>
        <w:p w14:paraId="2F430AC1"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2" w:history="1">
            <w:r w:rsidRPr="00C401F6">
              <w:rPr>
                <w:rStyle w:val="Hyperkobling"/>
                <w:noProof/>
              </w:rPr>
              <w:t>Kommunedelplan for trafikksikkerhet 2018-2029</w:t>
            </w:r>
            <w:r>
              <w:rPr>
                <w:noProof/>
                <w:webHidden/>
              </w:rPr>
              <w:tab/>
            </w:r>
            <w:r>
              <w:rPr>
                <w:noProof/>
                <w:webHidden/>
              </w:rPr>
              <w:fldChar w:fldCharType="begin"/>
            </w:r>
            <w:r>
              <w:rPr>
                <w:noProof/>
                <w:webHidden/>
              </w:rPr>
              <w:instrText xml:space="preserve"> PAGEREF _Toc40201582 \h </w:instrText>
            </w:r>
            <w:r>
              <w:rPr>
                <w:noProof/>
                <w:webHidden/>
              </w:rPr>
            </w:r>
            <w:r>
              <w:rPr>
                <w:noProof/>
                <w:webHidden/>
              </w:rPr>
              <w:fldChar w:fldCharType="separate"/>
            </w:r>
            <w:r>
              <w:rPr>
                <w:noProof/>
                <w:webHidden/>
              </w:rPr>
              <w:t>8</w:t>
            </w:r>
            <w:r>
              <w:rPr>
                <w:noProof/>
                <w:webHidden/>
              </w:rPr>
              <w:fldChar w:fldCharType="end"/>
            </w:r>
          </w:hyperlink>
        </w:p>
        <w:p w14:paraId="3A0050BA"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3" w:history="1">
            <w:r w:rsidRPr="00C401F6">
              <w:rPr>
                <w:rStyle w:val="Hyperkobling"/>
                <w:noProof/>
              </w:rPr>
              <w:t>Kommunedelplan for klima og energi</w:t>
            </w:r>
            <w:r>
              <w:rPr>
                <w:noProof/>
                <w:webHidden/>
              </w:rPr>
              <w:tab/>
            </w:r>
            <w:r>
              <w:rPr>
                <w:noProof/>
                <w:webHidden/>
              </w:rPr>
              <w:fldChar w:fldCharType="begin"/>
            </w:r>
            <w:r>
              <w:rPr>
                <w:noProof/>
                <w:webHidden/>
              </w:rPr>
              <w:instrText xml:space="preserve"> PAGEREF _Toc40201583 \h </w:instrText>
            </w:r>
            <w:r>
              <w:rPr>
                <w:noProof/>
                <w:webHidden/>
              </w:rPr>
            </w:r>
            <w:r>
              <w:rPr>
                <w:noProof/>
                <w:webHidden/>
              </w:rPr>
              <w:fldChar w:fldCharType="separate"/>
            </w:r>
            <w:r>
              <w:rPr>
                <w:noProof/>
                <w:webHidden/>
              </w:rPr>
              <w:t>8</w:t>
            </w:r>
            <w:r>
              <w:rPr>
                <w:noProof/>
                <w:webHidden/>
              </w:rPr>
              <w:fldChar w:fldCharType="end"/>
            </w:r>
          </w:hyperlink>
        </w:p>
        <w:p w14:paraId="3925B567"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4" w:history="1">
            <w:r w:rsidRPr="00C401F6">
              <w:rPr>
                <w:rStyle w:val="Hyperkobling"/>
                <w:noProof/>
              </w:rPr>
              <w:t>Plan for hovedvegnett for sykkeltrafikk i Halden</w:t>
            </w:r>
            <w:r>
              <w:rPr>
                <w:noProof/>
                <w:webHidden/>
              </w:rPr>
              <w:tab/>
            </w:r>
            <w:r>
              <w:rPr>
                <w:noProof/>
                <w:webHidden/>
              </w:rPr>
              <w:fldChar w:fldCharType="begin"/>
            </w:r>
            <w:r>
              <w:rPr>
                <w:noProof/>
                <w:webHidden/>
              </w:rPr>
              <w:instrText xml:space="preserve"> PAGEREF _Toc40201584 \h </w:instrText>
            </w:r>
            <w:r>
              <w:rPr>
                <w:noProof/>
                <w:webHidden/>
              </w:rPr>
            </w:r>
            <w:r>
              <w:rPr>
                <w:noProof/>
                <w:webHidden/>
              </w:rPr>
              <w:fldChar w:fldCharType="separate"/>
            </w:r>
            <w:r>
              <w:rPr>
                <w:noProof/>
                <w:webHidden/>
              </w:rPr>
              <w:t>9</w:t>
            </w:r>
            <w:r>
              <w:rPr>
                <w:noProof/>
                <w:webHidden/>
              </w:rPr>
              <w:fldChar w:fldCharType="end"/>
            </w:r>
          </w:hyperlink>
        </w:p>
        <w:p w14:paraId="76AD1558"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85" w:history="1">
            <w:r w:rsidRPr="00C401F6">
              <w:rPr>
                <w:rStyle w:val="Hyperkobling"/>
                <w:noProof/>
              </w:rPr>
              <w:t>Jernbane</w:t>
            </w:r>
            <w:r>
              <w:rPr>
                <w:noProof/>
                <w:webHidden/>
              </w:rPr>
              <w:tab/>
            </w:r>
            <w:r>
              <w:rPr>
                <w:noProof/>
                <w:webHidden/>
              </w:rPr>
              <w:fldChar w:fldCharType="begin"/>
            </w:r>
            <w:r>
              <w:rPr>
                <w:noProof/>
                <w:webHidden/>
              </w:rPr>
              <w:instrText xml:space="preserve"> PAGEREF _Toc40201585 \h </w:instrText>
            </w:r>
            <w:r>
              <w:rPr>
                <w:noProof/>
                <w:webHidden/>
              </w:rPr>
            </w:r>
            <w:r>
              <w:rPr>
                <w:noProof/>
                <w:webHidden/>
              </w:rPr>
              <w:fldChar w:fldCharType="separate"/>
            </w:r>
            <w:r>
              <w:rPr>
                <w:noProof/>
                <w:webHidden/>
              </w:rPr>
              <w:t>10</w:t>
            </w:r>
            <w:r>
              <w:rPr>
                <w:noProof/>
                <w:webHidden/>
              </w:rPr>
              <w:fldChar w:fldCharType="end"/>
            </w:r>
          </w:hyperlink>
        </w:p>
        <w:p w14:paraId="6918C482"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86" w:history="1">
            <w:r w:rsidRPr="00C401F6">
              <w:rPr>
                <w:rStyle w:val="Hyperkobling"/>
                <w:noProof/>
              </w:rPr>
              <w:t>Veitrafikk</w:t>
            </w:r>
            <w:r>
              <w:rPr>
                <w:noProof/>
                <w:webHidden/>
              </w:rPr>
              <w:tab/>
            </w:r>
            <w:r>
              <w:rPr>
                <w:noProof/>
                <w:webHidden/>
              </w:rPr>
              <w:fldChar w:fldCharType="begin"/>
            </w:r>
            <w:r>
              <w:rPr>
                <w:noProof/>
                <w:webHidden/>
              </w:rPr>
              <w:instrText xml:space="preserve"> PAGEREF _Toc40201586 \h </w:instrText>
            </w:r>
            <w:r>
              <w:rPr>
                <w:noProof/>
                <w:webHidden/>
              </w:rPr>
            </w:r>
            <w:r>
              <w:rPr>
                <w:noProof/>
                <w:webHidden/>
              </w:rPr>
              <w:fldChar w:fldCharType="separate"/>
            </w:r>
            <w:r>
              <w:rPr>
                <w:noProof/>
                <w:webHidden/>
              </w:rPr>
              <w:t>12</w:t>
            </w:r>
            <w:r>
              <w:rPr>
                <w:noProof/>
                <w:webHidden/>
              </w:rPr>
              <w:fldChar w:fldCharType="end"/>
            </w:r>
          </w:hyperlink>
        </w:p>
        <w:p w14:paraId="76378CA9"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7" w:history="1">
            <w:r w:rsidRPr="00C401F6">
              <w:rPr>
                <w:rStyle w:val="Hyperkobling"/>
                <w:noProof/>
              </w:rPr>
              <w:t>Trafikkavvikling</w:t>
            </w:r>
            <w:r>
              <w:rPr>
                <w:noProof/>
                <w:webHidden/>
              </w:rPr>
              <w:tab/>
            </w:r>
            <w:r>
              <w:rPr>
                <w:noProof/>
                <w:webHidden/>
              </w:rPr>
              <w:fldChar w:fldCharType="begin"/>
            </w:r>
            <w:r>
              <w:rPr>
                <w:noProof/>
                <w:webHidden/>
              </w:rPr>
              <w:instrText xml:space="preserve"> PAGEREF _Toc40201587 \h </w:instrText>
            </w:r>
            <w:r>
              <w:rPr>
                <w:noProof/>
                <w:webHidden/>
              </w:rPr>
            </w:r>
            <w:r>
              <w:rPr>
                <w:noProof/>
                <w:webHidden/>
              </w:rPr>
              <w:fldChar w:fldCharType="separate"/>
            </w:r>
            <w:r>
              <w:rPr>
                <w:noProof/>
                <w:webHidden/>
              </w:rPr>
              <w:t>13</w:t>
            </w:r>
            <w:r>
              <w:rPr>
                <w:noProof/>
                <w:webHidden/>
              </w:rPr>
              <w:fldChar w:fldCharType="end"/>
            </w:r>
          </w:hyperlink>
        </w:p>
        <w:p w14:paraId="4C1C1CA4" w14:textId="77777777" w:rsidR="0052017D" w:rsidRDefault="0052017D">
          <w:pPr>
            <w:pStyle w:val="INNH2"/>
            <w:tabs>
              <w:tab w:val="right" w:leader="dot" w:pos="9376"/>
            </w:tabs>
            <w:rPr>
              <w:rFonts w:asciiTheme="minorHAnsi" w:eastAsiaTheme="minorEastAsia" w:hAnsiTheme="minorHAnsi" w:cstheme="minorBidi"/>
              <w:noProof/>
              <w:sz w:val="22"/>
              <w:szCs w:val="22"/>
            </w:rPr>
          </w:pPr>
          <w:hyperlink w:anchor="_Toc40201588" w:history="1">
            <w:r w:rsidRPr="00C401F6">
              <w:rPr>
                <w:rStyle w:val="Hyperkobling"/>
                <w:noProof/>
              </w:rPr>
              <w:t>Trafikkdata for en del veistrekninger:</w:t>
            </w:r>
            <w:r>
              <w:rPr>
                <w:noProof/>
                <w:webHidden/>
              </w:rPr>
              <w:tab/>
            </w:r>
            <w:r>
              <w:rPr>
                <w:noProof/>
                <w:webHidden/>
              </w:rPr>
              <w:fldChar w:fldCharType="begin"/>
            </w:r>
            <w:r>
              <w:rPr>
                <w:noProof/>
                <w:webHidden/>
              </w:rPr>
              <w:instrText xml:space="preserve"> PAGEREF _Toc40201588 \h </w:instrText>
            </w:r>
            <w:r>
              <w:rPr>
                <w:noProof/>
                <w:webHidden/>
              </w:rPr>
            </w:r>
            <w:r>
              <w:rPr>
                <w:noProof/>
                <w:webHidden/>
              </w:rPr>
              <w:fldChar w:fldCharType="separate"/>
            </w:r>
            <w:r>
              <w:rPr>
                <w:noProof/>
                <w:webHidden/>
              </w:rPr>
              <w:t>13</w:t>
            </w:r>
            <w:r>
              <w:rPr>
                <w:noProof/>
                <w:webHidden/>
              </w:rPr>
              <w:fldChar w:fldCharType="end"/>
            </w:r>
          </w:hyperlink>
        </w:p>
        <w:p w14:paraId="6D83931F"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89" w:history="1">
            <w:r w:rsidRPr="00C401F6">
              <w:rPr>
                <w:rStyle w:val="Hyperkobling"/>
                <w:noProof/>
              </w:rPr>
              <w:t>Tunell mellom Vaterland Bru og Fv22</w:t>
            </w:r>
            <w:r>
              <w:rPr>
                <w:noProof/>
                <w:webHidden/>
              </w:rPr>
              <w:tab/>
            </w:r>
            <w:r>
              <w:rPr>
                <w:noProof/>
                <w:webHidden/>
              </w:rPr>
              <w:fldChar w:fldCharType="begin"/>
            </w:r>
            <w:r>
              <w:rPr>
                <w:noProof/>
                <w:webHidden/>
              </w:rPr>
              <w:instrText xml:space="preserve"> PAGEREF _Toc40201589 \h </w:instrText>
            </w:r>
            <w:r>
              <w:rPr>
                <w:noProof/>
                <w:webHidden/>
              </w:rPr>
            </w:r>
            <w:r>
              <w:rPr>
                <w:noProof/>
                <w:webHidden/>
              </w:rPr>
              <w:fldChar w:fldCharType="separate"/>
            </w:r>
            <w:r>
              <w:rPr>
                <w:noProof/>
                <w:webHidden/>
              </w:rPr>
              <w:t>14</w:t>
            </w:r>
            <w:r>
              <w:rPr>
                <w:noProof/>
                <w:webHidden/>
              </w:rPr>
              <w:fldChar w:fldCharType="end"/>
            </w:r>
          </w:hyperlink>
        </w:p>
        <w:p w14:paraId="6BAFFA67"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90" w:history="1">
            <w:r w:rsidRPr="00C401F6">
              <w:rPr>
                <w:rStyle w:val="Hyperkobling"/>
                <w:rFonts w:eastAsiaTheme="minorHAnsi"/>
                <w:noProof/>
                <w:lang w:eastAsia="en-US"/>
              </w:rPr>
              <w:t>Farled</w:t>
            </w:r>
            <w:r>
              <w:rPr>
                <w:noProof/>
                <w:webHidden/>
              </w:rPr>
              <w:tab/>
            </w:r>
            <w:r>
              <w:rPr>
                <w:noProof/>
                <w:webHidden/>
              </w:rPr>
              <w:fldChar w:fldCharType="begin"/>
            </w:r>
            <w:r>
              <w:rPr>
                <w:noProof/>
                <w:webHidden/>
              </w:rPr>
              <w:instrText xml:space="preserve"> PAGEREF _Toc40201590 \h </w:instrText>
            </w:r>
            <w:r>
              <w:rPr>
                <w:noProof/>
                <w:webHidden/>
              </w:rPr>
            </w:r>
            <w:r>
              <w:rPr>
                <w:noProof/>
                <w:webHidden/>
              </w:rPr>
              <w:fldChar w:fldCharType="separate"/>
            </w:r>
            <w:r>
              <w:rPr>
                <w:noProof/>
                <w:webHidden/>
              </w:rPr>
              <w:t>15</w:t>
            </w:r>
            <w:r>
              <w:rPr>
                <w:noProof/>
                <w:webHidden/>
              </w:rPr>
              <w:fldChar w:fldCharType="end"/>
            </w:r>
          </w:hyperlink>
        </w:p>
        <w:p w14:paraId="59264238" w14:textId="77777777" w:rsidR="0052017D" w:rsidRDefault="0052017D">
          <w:pPr>
            <w:pStyle w:val="INNH1"/>
            <w:tabs>
              <w:tab w:val="right" w:leader="dot" w:pos="9376"/>
            </w:tabs>
            <w:rPr>
              <w:rFonts w:asciiTheme="minorHAnsi" w:eastAsiaTheme="minorEastAsia" w:hAnsiTheme="minorHAnsi" w:cstheme="minorBidi"/>
              <w:noProof/>
              <w:sz w:val="22"/>
              <w:szCs w:val="22"/>
            </w:rPr>
          </w:pPr>
          <w:hyperlink w:anchor="_Toc40201591" w:history="1">
            <w:r w:rsidRPr="00C401F6">
              <w:rPr>
                <w:rStyle w:val="Hyperkobling"/>
                <w:noProof/>
              </w:rPr>
              <w:t>Generelt</w:t>
            </w:r>
            <w:r>
              <w:rPr>
                <w:noProof/>
                <w:webHidden/>
              </w:rPr>
              <w:tab/>
            </w:r>
            <w:r>
              <w:rPr>
                <w:noProof/>
                <w:webHidden/>
              </w:rPr>
              <w:fldChar w:fldCharType="begin"/>
            </w:r>
            <w:r>
              <w:rPr>
                <w:noProof/>
                <w:webHidden/>
              </w:rPr>
              <w:instrText xml:space="preserve"> PAGEREF _Toc40201591 \h </w:instrText>
            </w:r>
            <w:r>
              <w:rPr>
                <w:noProof/>
                <w:webHidden/>
              </w:rPr>
            </w:r>
            <w:r>
              <w:rPr>
                <w:noProof/>
                <w:webHidden/>
              </w:rPr>
              <w:fldChar w:fldCharType="separate"/>
            </w:r>
            <w:r>
              <w:rPr>
                <w:noProof/>
                <w:webHidden/>
              </w:rPr>
              <w:t>15</w:t>
            </w:r>
            <w:r>
              <w:rPr>
                <w:noProof/>
                <w:webHidden/>
              </w:rPr>
              <w:fldChar w:fldCharType="end"/>
            </w:r>
          </w:hyperlink>
        </w:p>
        <w:p w14:paraId="11DB2D4F" w14:textId="71F8FA69" w:rsidR="0052017D" w:rsidRDefault="0052017D">
          <w:r>
            <w:rPr>
              <w:b/>
              <w:bCs/>
            </w:rPr>
            <w:fldChar w:fldCharType="end"/>
          </w:r>
        </w:p>
      </w:sdtContent>
    </w:sdt>
    <w:p w14:paraId="172C45D7" w14:textId="77777777" w:rsidR="001E151F" w:rsidRDefault="001E151F">
      <w:pPr>
        <w:rPr>
          <w:rFonts w:asciiTheme="majorHAnsi" w:eastAsiaTheme="majorEastAsia" w:hAnsiTheme="majorHAnsi" w:cstheme="majorBidi"/>
          <w:b/>
          <w:bCs/>
          <w:sz w:val="28"/>
          <w:szCs w:val="28"/>
          <w:lang w:eastAsia="en-US"/>
        </w:rPr>
      </w:pPr>
    </w:p>
    <w:p w14:paraId="19DCA9AA" w14:textId="73F4F372" w:rsidR="001E151F" w:rsidRDefault="001E151F">
      <w:pPr>
        <w:rPr>
          <w:rFonts w:asciiTheme="majorHAnsi" w:eastAsiaTheme="majorEastAsia" w:hAnsiTheme="majorHAnsi" w:cstheme="majorBidi"/>
          <w:b/>
          <w:bCs/>
          <w:sz w:val="28"/>
          <w:szCs w:val="28"/>
          <w:lang w:eastAsia="en-US"/>
        </w:rPr>
      </w:pPr>
      <w:r>
        <w:rPr>
          <w:rFonts w:asciiTheme="majorHAnsi" w:eastAsiaTheme="majorEastAsia" w:hAnsiTheme="majorHAnsi" w:cstheme="majorBidi"/>
          <w:b/>
          <w:bCs/>
          <w:sz w:val="28"/>
          <w:szCs w:val="28"/>
          <w:lang w:eastAsia="en-US"/>
        </w:rPr>
        <w:br w:type="page"/>
      </w:r>
    </w:p>
    <w:p w14:paraId="030403EA" w14:textId="57D1775A" w:rsidR="00B605B3" w:rsidRPr="00B605B3" w:rsidRDefault="00B605B3" w:rsidP="001E151F">
      <w:pPr>
        <w:pStyle w:val="Overskrift1"/>
        <w:rPr>
          <w:rFonts w:eastAsiaTheme="majorEastAsia"/>
          <w:lang w:eastAsia="en-US"/>
        </w:rPr>
      </w:pPr>
      <w:bookmarkStart w:id="2" w:name="_Toc40201575"/>
      <w:r w:rsidRPr="00B605B3">
        <w:rPr>
          <w:rFonts w:eastAsiaTheme="majorEastAsia"/>
          <w:lang w:eastAsia="en-US"/>
        </w:rPr>
        <w:lastRenderedPageBreak/>
        <w:t>Innledning</w:t>
      </w:r>
      <w:bookmarkEnd w:id="2"/>
    </w:p>
    <w:p w14:paraId="7E928900" w14:textId="77777777" w:rsidR="00B605B3" w:rsidRDefault="00B605B3" w:rsidP="00B605B3">
      <w:pPr>
        <w:spacing w:after="200" w:line="276" w:lineRule="auto"/>
        <w:rPr>
          <w:rFonts w:asciiTheme="minorHAnsi" w:eastAsiaTheme="minorHAnsi" w:hAnsiTheme="minorHAnsi" w:cstheme="minorBidi"/>
          <w:lang w:eastAsia="en-US"/>
        </w:rPr>
      </w:pPr>
    </w:p>
    <w:p w14:paraId="4C16C7B4" w14:textId="77777777"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 xml:space="preserve">Utfordringene knyttet til samferdsel sett opp mot arealplanlegging er i stor grad knyttet til uklare/manglende strategier og målsetninger knyttet til trafikkvekst og utslipp fra transport. </w:t>
      </w:r>
    </w:p>
    <w:p w14:paraId="20F817DE" w14:textId="55026D8D"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Uten en klar målsetning er det utfordrende å definere tiltak. Man kan tilrettelegge for kollektiv, sykkel og gange, men uten intensiver for å endre våre transportvaner vil det være vanskelig å måle noen effekt. Tiltak knyttet til samferdsel kan være kostbare, kreve eiendomsinngrep, regulering og/eller endre nåværende kjøremønster. Uten klare målsetninger er det vanskelig å prioritere tiltak.</w:t>
      </w:r>
    </w:p>
    <w:p w14:paraId="68B85119" w14:textId="5D2CA571"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 xml:space="preserve">Alle ønsker et finmasket kollektivnett med hyppige avganger, men man ønsker samtidig å kunne benytte bil og å parkere denne i sentrum/ved arbeidsplassen. Man ønsker gode trygge sykkelveier, men man ønsker også store gode </w:t>
      </w:r>
      <w:proofErr w:type="spellStart"/>
      <w:r w:rsidRPr="00B605B3">
        <w:rPr>
          <w:rFonts w:asciiTheme="minorHAnsi" w:eastAsiaTheme="minorHAnsi" w:hAnsiTheme="minorHAnsi" w:cstheme="minorBidi"/>
          <w:lang w:eastAsia="en-US"/>
        </w:rPr>
        <w:t>drop</w:t>
      </w:r>
      <w:proofErr w:type="spellEnd"/>
      <w:r w:rsidRPr="00B605B3">
        <w:rPr>
          <w:rFonts w:asciiTheme="minorHAnsi" w:eastAsiaTheme="minorHAnsi" w:hAnsiTheme="minorHAnsi" w:cstheme="minorBidi"/>
          <w:lang w:eastAsia="en-US"/>
        </w:rPr>
        <w:t>-soner ved skolen og da i nærhet til skolens inngangsparti.</w:t>
      </w:r>
      <w:r w:rsidRPr="00B605B3">
        <w:rPr>
          <w:rFonts w:asciiTheme="minorHAnsi" w:eastAsiaTheme="minorHAnsi" w:hAnsiTheme="minorHAnsi" w:cstheme="minorBidi"/>
          <w:lang w:eastAsia="en-US"/>
        </w:rPr>
        <w:t xml:space="preserve"> Slik tilrettelegging må gjøres i reguleringsplaner og er vanskelig å ta inn i </w:t>
      </w:r>
      <w:proofErr w:type="spellStart"/>
      <w:r w:rsidRPr="00B605B3">
        <w:rPr>
          <w:rFonts w:asciiTheme="minorHAnsi" w:eastAsiaTheme="minorHAnsi" w:hAnsiTheme="minorHAnsi" w:cstheme="minorBidi"/>
          <w:lang w:eastAsia="en-US"/>
        </w:rPr>
        <w:t>arelaplanen</w:t>
      </w:r>
      <w:proofErr w:type="spellEnd"/>
      <w:r w:rsidRPr="00B605B3">
        <w:rPr>
          <w:rFonts w:asciiTheme="minorHAnsi" w:eastAsiaTheme="minorHAnsi" w:hAnsiTheme="minorHAnsi" w:cstheme="minorBidi"/>
          <w:lang w:eastAsia="en-US"/>
        </w:rPr>
        <w:t>.</w:t>
      </w:r>
    </w:p>
    <w:p w14:paraId="020C27CB" w14:textId="77777777"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Man ønsker universell utforming av gangveier og fortau, men man ønsker også å bevare historiske karaktertrekk i sentrum og man ønsker å redusere skjæringer og fyllinger ved etablering av adkomstveier til nye boligfelt.</w:t>
      </w:r>
    </w:p>
    <w:p w14:paraId="275F45F4" w14:textId="6FFFD858"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Historisk har man ønsket etablering av boligfelt utenfor bykjernen, men man har dispensert fra krav om etablering av gang- og sykkelveier for å sikre trygg skolevei. Etablering av gang- og sykkelveier og planfrie krysninger har siden blitt utsatt uten tidsplan for gjennomføring eller regulering av tiltaket. Resultatet er at man i ettertid har må ta regningen for regulering, eiendomsoppkjøp og etablering, tilby skolebuss grunnet «farlig skolevei» eller er avventer til fylket og Statens vegvesen gjennomfører tiltak.</w:t>
      </w:r>
      <w:r w:rsidRPr="00B605B3">
        <w:rPr>
          <w:rFonts w:asciiTheme="minorHAnsi" w:eastAsiaTheme="minorHAnsi" w:hAnsiTheme="minorHAnsi" w:cstheme="minorBidi"/>
          <w:lang w:eastAsia="en-US"/>
        </w:rPr>
        <w:t xml:space="preserve"> Slikt har vist seg å ta lang tid.</w:t>
      </w:r>
    </w:p>
    <w:p w14:paraId="0D0B65C2" w14:textId="186921EB"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Det er nå viktig ut i fra et trafikksikkerhets-, økonomisk- og miljømessig perspektiv å legge en strategi for Halden. Strategiene bør</w:t>
      </w:r>
      <w:r w:rsidRPr="00B605B3">
        <w:rPr>
          <w:rFonts w:asciiTheme="minorHAnsi" w:eastAsiaTheme="minorHAnsi" w:hAnsiTheme="minorHAnsi" w:cstheme="minorBidi"/>
          <w:lang w:eastAsia="en-US"/>
        </w:rPr>
        <w:t xml:space="preserve"> forankres i Halden kommune sin </w:t>
      </w:r>
      <w:r w:rsidRPr="00B605B3">
        <w:rPr>
          <w:rFonts w:asciiTheme="minorHAnsi" w:eastAsiaTheme="minorHAnsi" w:hAnsiTheme="minorHAnsi" w:cstheme="minorBidi"/>
          <w:lang w:eastAsia="en-US"/>
        </w:rPr>
        <w:t xml:space="preserve"> plan</w:t>
      </w:r>
      <w:r w:rsidRPr="00B605B3">
        <w:rPr>
          <w:rFonts w:asciiTheme="minorHAnsi" w:eastAsiaTheme="minorHAnsi" w:hAnsiTheme="minorHAnsi" w:cstheme="minorBidi"/>
          <w:lang w:eastAsia="en-US"/>
        </w:rPr>
        <w:t>strategi</w:t>
      </w:r>
      <w:r w:rsidRPr="00B605B3">
        <w:rPr>
          <w:rFonts w:asciiTheme="minorHAnsi" w:eastAsiaTheme="minorHAnsi" w:hAnsiTheme="minorHAnsi" w:cstheme="minorBidi"/>
          <w:lang w:eastAsia="en-US"/>
        </w:rPr>
        <w:t>. Følgende strategier bør etableres:</w:t>
      </w:r>
    </w:p>
    <w:p w14:paraId="094B6BDE" w14:textId="77777777" w:rsidR="00B605B3" w:rsidRPr="00B605B3" w:rsidRDefault="00B605B3" w:rsidP="00B605B3">
      <w:pPr>
        <w:numPr>
          <w:ilvl w:val="0"/>
          <w:numId w:val="8"/>
        </w:numPr>
        <w:spacing w:after="200" w:line="276" w:lineRule="auto"/>
        <w:contextualSpacing/>
        <w:rPr>
          <w:rFonts w:asciiTheme="minorHAnsi" w:eastAsiaTheme="minorHAnsi" w:hAnsiTheme="minorHAnsi" w:cstheme="minorBidi"/>
          <w:lang w:eastAsia="en-US"/>
        </w:rPr>
      </w:pPr>
      <w:r w:rsidRPr="00B605B3">
        <w:rPr>
          <w:rFonts w:asciiTheme="minorHAnsi" w:eastAsiaTheme="minorHAnsi" w:hAnsiTheme="minorHAnsi" w:cstheme="minorBidi"/>
          <w:lang w:eastAsia="en-US"/>
        </w:rPr>
        <w:t>Gatebruksplan for Halden sentrum.</w:t>
      </w:r>
    </w:p>
    <w:p w14:paraId="2D75D374" w14:textId="77777777" w:rsidR="00B605B3" w:rsidRPr="00B605B3" w:rsidRDefault="00B605B3" w:rsidP="00B605B3">
      <w:pPr>
        <w:numPr>
          <w:ilvl w:val="0"/>
          <w:numId w:val="8"/>
        </w:numPr>
        <w:spacing w:after="200" w:line="276" w:lineRule="auto"/>
        <w:contextualSpacing/>
        <w:rPr>
          <w:rFonts w:asciiTheme="minorHAnsi" w:eastAsiaTheme="minorHAnsi" w:hAnsiTheme="minorHAnsi" w:cstheme="minorBidi"/>
          <w:lang w:eastAsia="en-US"/>
        </w:rPr>
      </w:pPr>
      <w:r w:rsidRPr="00B605B3">
        <w:rPr>
          <w:rFonts w:asciiTheme="minorHAnsi" w:eastAsiaTheme="minorHAnsi" w:hAnsiTheme="minorHAnsi" w:cstheme="minorBidi"/>
          <w:lang w:eastAsia="en-US"/>
        </w:rPr>
        <w:t>Parkeringsstrategi for Halden sentrum (eventuelt som del av gatebruksplan)</w:t>
      </w:r>
    </w:p>
    <w:p w14:paraId="1C3DDEA3" w14:textId="77777777" w:rsidR="00B605B3" w:rsidRPr="00B605B3" w:rsidRDefault="00B605B3" w:rsidP="00B605B3">
      <w:pPr>
        <w:numPr>
          <w:ilvl w:val="0"/>
          <w:numId w:val="8"/>
        </w:numPr>
        <w:spacing w:after="200" w:line="276" w:lineRule="auto"/>
        <w:contextualSpacing/>
        <w:rPr>
          <w:rFonts w:asciiTheme="minorHAnsi" w:eastAsiaTheme="minorHAnsi" w:hAnsiTheme="minorHAnsi" w:cstheme="minorBidi"/>
          <w:lang w:eastAsia="en-US"/>
        </w:rPr>
      </w:pPr>
      <w:r w:rsidRPr="00B605B3">
        <w:rPr>
          <w:rFonts w:asciiTheme="minorHAnsi" w:eastAsiaTheme="minorHAnsi" w:hAnsiTheme="minorHAnsi" w:cstheme="minorBidi"/>
          <w:lang w:eastAsia="en-US"/>
        </w:rPr>
        <w:t xml:space="preserve">Plan for lokalt sykkelveinett for å </w:t>
      </w:r>
      <w:proofErr w:type="spellStart"/>
      <w:r w:rsidRPr="00B605B3">
        <w:rPr>
          <w:rFonts w:asciiTheme="minorHAnsi" w:eastAsiaTheme="minorHAnsi" w:hAnsiTheme="minorHAnsi" w:cstheme="minorBidi"/>
          <w:lang w:eastAsia="en-US"/>
        </w:rPr>
        <w:t>finmaske</w:t>
      </w:r>
      <w:proofErr w:type="spellEnd"/>
      <w:r w:rsidRPr="00B605B3">
        <w:rPr>
          <w:rFonts w:asciiTheme="minorHAnsi" w:eastAsiaTheme="minorHAnsi" w:hAnsiTheme="minorHAnsi" w:cstheme="minorBidi"/>
          <w:lang w:eastAsia="en-US"/>
        </w:rPr>
        <w:t xml:space="preserve"> sykkelnettet mellom byens mindre knutepunkter.</w:t>
      </w:r>
    </w:p>
    <w:p w14:paraId="0C92D05C" w14:textId="77777777" w:rsidR="00B605B3" w:rsidRPr="00B605B3" w:rsidRDefault="00B605B3" w:rsidP="00B605B3">
      <w:pPr>
        <w:numPr>
          <w:ilvl w:val="0"/>
          <w:numId w:val="8"/>
        </w:numPr>
        <w:spacing w:after="200" w:line="276" w:lineRule="auto"/>
        <w:contextualSpacing/>
        <w:rPr>
          <w:rFonts w:asciiTheme="minorHAnsi" w:eastAsiaTheme="minorHAnsi" w:hAnsiTheme="minorHAnsi" w:cstheme="minorBidi"/>
          <w:lang w:eastAsia="en-US"/>
        </w:rPr>
      </w:pPr>
      <w:r w:rsidRPr="00B605B3">
        <w:rPr>
          <w:rFonts w:asciiTheme="minorHAnsi" w:eastAsiaTheme="minorHAnsi" w:hAnsiTheme="minorHAnsi" w:cstheme="minorBidi"/>
          <w:lang w:eastAsia="en-US"/>
        </w:rPr>
        <w:t>Plan for hovedvegnett i Halden, herunder vurdering av om legging av Fv22 gjennom sentrum, indre og ytre ringveier og avlastningsveier for Rv204.</w:t>
      </w:r>
    </w:p>
    <w:p w14:paraId="77501549" w14:textId="1446E381" w:rsidR="00B605B3" w:rsidRPr="00B605B3" w:rsidRDefault="00B605B3" w:rsidP="00B605B3">
      <w:pPr>
        <w:spacing w:after="200" w:line="276" w:lineRule="auto"/>
        <w:ind w:left="720"/>
        <w:contextualSpacing/>
        <w:rPr>
          <w:rFonts w:asciiTheme="minorHAnsi" w:eastAsiaTheme="minorHAnsi" w:hAnsiTheme="minorHAnsi" w:cstheme="minorBidi"/>
          <w:lang w:eastAsia="en-US"/>
        </w:rPr>
      </w:pPr>
    </w:p>
    <w:p w14:paraId="564D96BE" w14:textId="77777777" w:rsidR="00B605B3" w:rsidRPr="00B605B3" w:rsidRDefault="00B605B3" w:rsidP="00B605B3">
      <w:pPr>
        <w:spacing w:after="200" w:line="276" w:lineRule="auto"/>
        <w:rPr>
          <w:rFonts w:asciiTheme="minorHAnsi" w:eastAsiaTheme="minorHAnsi" w:hAnsiTheme="minorHAnsi" w:cstheme="minorBidi"/>
          <w:lang w:eastAsia="en-US"/>
        </w:rPr>
      </w:pPr>
      <w:r w:rsidRPr="00B605B3">
        <w:rPr>
          <w:rFonts w:asciiTheme="minorHAnsi" w:eastAsiaTheme="minorHAnsi" w:hAnsiTheme="minorHAnsi" w:cstheme="minorBidi"/>
          <w:lang w:eastAsia="en-US"/>
        </w:rPr>
        <w:t xml:space="preserve">Det er ikke hensiktsmessig å detaljere ut løsninger og strategier for samferdsel i arealplanen. Derimot må man i arealplanleggingen ha et klart forhold til de overordnede målsetningene i samferdselsplanleggingen. Dette innebærer vurderinger knyttet til transportplanlegging, trygge </w:t>
      </w:r>
      <w:r w:rsidRPr="00B605B3">
        <w:rPr>
          <w:rFonts w:asciiTheme="minorHAnsi" w:eastAsiaTheme="minorHAnsi" w:hAnsiTheme="minorHAnsi" w:cstheme="minorBidi"/>
          <w:lang w:eastAsia="en-US"/>
        </w:rPr>
        <w:lastRenderedPageBreak/>
        <w:t>skoleveier, kollektivtilbud, reiseavstander for hjemmesykepleie, pendleavstander til regionale arbeidsplasser osv.</w:t>
      </w:r>
    </w:p>
    <w:p w14:paraId="6449EC88" w14:textId="77777777" w:rsidR="00B605B3" w:rsidRDefault="00B605B3" w:rsidP="006778A5">
      <w:pPr>
        <w:rPr>
          <w:rFonts w:asciiTheme="minorHAnsi" w:hAnsiTheme="minorHAnsi"/>
        </w:rPr>
      </w:pPr>
    </w:p>
    <w:p w14:paraId="023E560C" w14:textId="5282564E" w:rsidR="000D0990" w:rsidRDefault="000D0990" w:rsidP="006778A5">
      <w:pPr>
        <w:rPr>
          <w:rFonts w:asciiTheme="minorHAnsi" w:hAnsiTheme="minorHAnsi"/>
        </w:rPr>
      </w:pPr>
      <w:r>
        <w:rPr>
          <w:rFonts w:asciiTheme="minorHAnsi" w:hAnsiTheme="minorHAnsi"/>
        </w:rPr>
        <w:t>Som grunnlag for kommuneplanens arealdel legger samfunnsdelen føringer for planarbeidet. Samfunnsplanen sier dette om temaområdet:</w:t>
      </w:r>
    </w:p>
    <w:p w14:paraId="0E439A47" w14:textId="77777777" w:rsidR="000D0990" w:rsidRDefault="000D0990" w:rsidP="006778A5">
      <w:pPr>
        <w:rPr>
          <w:rFonts w:asciiTheme="minorHAnsi" w:hAnsiTheme="minorHAnsi"/>
        </w:rPr>
      </w:pPr>
    </w:p>
    <w:p w14:paraId="458EFE06" w14:textId="77777777" w:rsidR="000D0990" w:rsidRDefault="000D0990" w:rsidP="000D0990">
      <w:pPr>
        <w:pStyle w:val="Overskrift4"/>
      </w:pPr>
      <w:bookmarkStart w:id="3" w:name="_Toc40201576"/>
      <w:r w:rsidRPr="001E151F">
        <w:rPr>
          <w:rStyle w:val="Overskrift2Tegn"/>
          <w:i w:val="0"/>
          <w:color w:val="auto"/>
        </w:rPr>
        <w:t>Kommuneplanens samfunnsdel 2018-2050</w:t>
      </w:r>
      <w:bookmarkEnd w:id="3"/>
      <w:r w:rsidRPr="001E151F">
        <w:rPr>
          <w:rStyle w:val="Overskrift2Tegn"/>
          <w:color w:val="auto"/>
        </w:rPr>
        <w:t xml:space="preserve"> </w:t>
      </w:r>
      <w:hyperlink r:id="rId10" w:history="1">
        <w:r w:rsidRPr="0097219D">
          <w:rPr>
            <w:rStyle w:val="Hyperkobling"/>
          </w:rPr>
          <w:t>https://www.halden.kommune.no/Planer/kommuneplan/Sider/Kommuneplan-for-Halden,-samfunnsdelen-2018-%E2%80%93-2050.aspx</w:t>
        </w:r>
      </w:hyperlink>
    </w:p>
    <w:p w14:paraId="2AF9D2D2" w14:textId="77777777" w:rsidR="000D0990" w:rsidRDefault="000D0990" w:rsidP="000D0990">
      <w:pPr>
        <w:rPr>
          <w:rFonts w:asciiTheme="minorHAnsi" w:hAnsiTheme="minorHAnsi"/>
          <w:i/>
          <w:iCs/>
        </w:rPr>
      </w:pPr>
    </w:p>
    <w:p w14:paraId="19B4154F" w14:textId="77777777" w:rsidR="000D0990" w:rsidRPr="006778A5" w:rsidRDefault="000D0990" w:rsidP="000D0990">
      <w:pPr>
        <w:rPr>
          <w:rFonts w:asciiTheme="minorHAnsi" w:hAnsiTheme="minorHAnsi"/>
          <w:i/>
          <w:iCs/>
        </w:rPr>
      </w:pPr>
      <w:r w:rsidRPr="006778A5">
        <w:rPr>
          <w:rFonts w:asciiTheme="minorHAnsi" w:hAnsiTheme="minorHAnsi"/>
          <w:i/>
          <w:iCs/>
        </w:rPr>
        <w:t>Samferdsel er behandlet i kapittel «</w:t>
      </w:r>
      <w:proofErr w:type="spellStart"/>
      <w:r w:rsidRPr="006778A5">
        <w:rPr>
          <w:rFonts w:asciiTheme="minorHAnsi" w:hAnsiTheme="minorHAnsi"/>
          <w:i/>
          <w:iCs/>
        </w:rPr>
        <w:t>infrastuktur</w:t>
      </w:r>
      <w:proofErr w:type="spellEnd"/>
      <w:r w:rsidRPr="006778A5">
        <w:rPr>
          <w:rFonts w:asciiTheme="minorHAnsi" w:hAnsiTheme="minorHAnsi"/>
          <w:i/>
          <w:iCs/>
        </w:rPr>
        <w:t xml:space="preserve">» s 39-43, samt i samfunnsdelens føringer for kommuneplanarbeidet (areal) s 46-49. Samfunnsdelen gir føringer for kommuneplanens arealdel, noen av føringene blir derfor gjengitt i forbindelse med planprogram for arealdelen. </w:t>
      </w:r>
    </w:p>
    <w:p w14:paraId="2CA2251B" w14:textId="77777777" w:rsidR="000D0990" w:rsidRPr="006778A5" w:rsidRDefault="000D0990" w:rsidP="000D0990">
      <w:pPr>
        <w:rPr>
          <w:rFonts w:asciiTheme="minorHAnsi" w:hAnsiTheme="minorHAnsi"/>
        </w:rPr>
      </w:pPr>
      <w:r w:rsidRPr="006778A5">
        <w:rPr>
          <w:rFonts w:asciiTheme="minorHAnsi" w:hAnsiTheme="minorHAnsi"/>
        </w:rPr>
        <w:t xml:space="preserve">Føringen fra planstrategien er at sentrumsnære </w:t>
      </w:r>
      <w:proofErr w:type="spellStart"/>
      <w:r w:rsidRPr="006778A5">
        <w:rPr>
          <w:rFonts w:asciiTheme="minorHAnsi" w:hAnsiTheme="minorHAnsi"/>
        </w:rPr>
        <w:t>byggeområder</w:t>
      </w:r>
      <w:proofErr w:type="spellEnd"/>
      <w:r w:rsidRPr="006778A5">
        <w:rPr>
          <w:rFonts w:asciiTheme="minorHAnsi" w:hAnsiTheme="minorHAnsi"/>
        </w:rPr>
        <w:t xml:space="preserve"> prioriteres. Utveksling av arealer skal skje etter prinsippet at nye områder veksles ut mot områder i randsona. Halden kommune skal ha en bærekraftig areal- og transportplanlegging som legger grunnlaget for utvikling av en miljøvennlig kommune.</w:t>
      </w:r>
    </w:p>
    <w:p w14:paraId="6376597E" w14:textId="77777777" w:rsidR="000D0990" w:rsidRPr="006778A5" w:rsidRDefault="000D0990" w:rsidP="000D0990">
      <w:pPr>
        <w:rPr>
          <w:rFonts w:asciiTheme="minorHAnsi" w:hAnsiTheme="minorHAnsi"/>
        </w:rPr>
      </w:pPr>
      <w:r w:rsidRPr="006778A5">
        <w:rPr>
          <w:rFonts w:asciiTheme="minorHAnsi" w:hAnsiTheme="minorHAnsi"/>
        </w:rPr>
        <w:t xml:space="preserve">Halden skal ta sin del av ansvaret for klimamålet i </w:t>
      </w:r>
      <w:proofErr w:type="spellStart"/>
      <w:r w:rsidRPr="006778A5">
        <w:rPr>
          <w:rFonts w:asciiTheme="minorHAnsi" w:hAnsiTheme="minorHAnsi"/>
        </w:rPr>
        <w:t>Parisavtalen</w:t>
      </w:r>
      <w:proofErr w:type="spellEnd"/>
      <w:r w:rsidRPr="006778A5">
        <w:rPr>
          <w:rFonts w:asciiTheme="minorHAnsi" w:hAnsiTheme="minorHAnsi"/>
        </w:rPr>
        <w:t>. Dette medfører at bærekraft som prinsipp og blir førende for arealpolitikken til kommunen. Vern av dyrket mark blir sentral og skal i planperioden i størst mulig grad skjermes for nedbygging. Halden har et svart rikholdig naturmangfold. Dette skal ivaretas i planleggingen.</w:t>
      </w:r>
    </w:p>
    <w:p w14:paraId="4E542B10" w14:textId="77777777" w:rsidR="000D0990" w:rsidRPr="006778A5" w:rsidRDefault="000D0990" w:rsidP="000D0990">
      <w:pPr>
        <w:rPr>
          <w:rFonts w:asciiTheme="minorHAnsi" w:hAnsiTheme="minorHAnsi"/>
        </w:rPr>
      </w:pPr>
    </w:p>
    <w:p w14:paraId="0E04DB0F" w14:textId="77777777" w:rsidR="000D0990" w:rsidRPr="006778A5" w:rsidRDefault="000D0990" w:rsidP="000D0990">
      <w:pPr>
        <w:rPr>
          <w:rFonts w:asciiTheme="minorHAnsi" w:hAnsiTheme="minorHAnsi"/>
        </w:rPr>
      </w:pPr>
      <w:r w:rsidRPr="006778A5">
        <w:rPr>
          <w:rFonts w:asciiTheme="minorHAnsi" w:hAnsiTheme="minorHAnsi"/>
        </w:rPr>
        <w:t>De langsiktige målene er:</w:t>
      </w:r>
    </w:p>
    <w:p w14:paraId="6B54848C" w14:textId="77777777" w:rsidR="000D0990" w:rsidRPr="006778A5" w:rsidRDefault="000D0990" w:rsidP="000D0990">
      <w:pPr>
        <w:rPr>
          <w:rFonts w:asciiTheme="minorHAnsi" w:hAnsiTheme="minorHAnsi"/>
        </w:rPr>
      </w:pPr>
      <w:r w:rsidRPr="006778A5">
        <w:rPr>
          <w:rFonts w:asciiTheme="minorHAnsi" w:hAnsiTheme="minorHAnsi"/>
        </w:rPr>
        <w:t>• Utvikling av en kompakt by.</w:t>
      </w:r>
    </w:p>
    <w:p w14:paraId="246DCE3F" w14:textId="77777777" w:rsidR="000D0990" w:rsidRPr="006778A5" w:rsidRDefault="000D0990" w:rsidP="000D0990">
      <w:pPr>
        <w:rPr>
          <w:rFonts w:asciiTheme="minorHAnsi" w:hAnsiTheme="minorHAnsi"/>
        </w:rPr>
      </w:pPr>
      <w:r w:rsidRPr="006778A5">
        <w:rPr>
          <w:rFonts w:asciiTheme="minorHAnsi" w:hAnsiTheme="minorHAnsi"/>
        </w:rPr>
        <w:t>• Tilrettelegge for gode næringsområder som ivaretar behovene for</w:t>
      </w:r>
    </w:p>
    <w:p w14:paraId="238E0335" w14:textId="77777777" w:rsidR="000D0990" w:rsidRPr="006778A5" w:rsidRDefault="000D0990" w:rsidP="000D0990">
      <w:pPr>
        <w:rPr>
          <w:rFonts w:asciiTheme="minorHAnsi" w:hAnsiTheme="minorHAnsi"/>
        </w:rPr>
      </w:pPr>
      <w:r w:rsidRPr="006778A5">
        <w:rPr>
          <w:rFonts w:asciiTheme="minorHAnsi" w:hAnsiTheme="minorHAnsi"/>
        </w:rPr>
        <w:t>arbeidsplassutvikling/næringsutvikling i regionen.</w:t>
      </w:r>
    </w:p>
    <w:p w14:paraId="1A1DC433" w14:textId="77777777" w:rsidR="000D0990" w:rsidRPr="006778A5" w:rsidRDefault="000D0990" w:rsidP="000D0990">
      <w:pPr>
        <w:rPr>
          <w:rFonts w:asciiTheme="minorHAnsi" w:hAnsiTheme="minorHAnsi"/>
        </w:rPr>
      </w:pPr>
      <w:r w:rsidRPr="006778A5">
        <w:rPr>
          <w:rFonts w:asciiTheme="minorHAnsi" w:hAnsiTheme="minorHAnsi"/>
        </w:rPr>
        <w:t>• Legge til rette for varierte boligtilbud som er tilpasset etterspørsel og</w:t>
      </w:r>
    </w:p>
    <w:p w14:paraId="02FC97FF" w14:textId="77777777" w:rsidR="000D0990" w:rsidRPr="006778A5" w:rsidRDefault="000D0990" w:rsidP="000D0990">
      <w:pPr>
        <w:rPr>
          <w:rFonts w:asciiTheme="minorHAnsi" w:hAnsiTheme="minorHAnsi"/>
        </w:rPr>
      </w:pPr>
      <w:r w:rsidRPr="006778A5">
        <w:rPr>
          <w:rFonts w:asciiTheme="minorHAnsi" w:hAnsiTheme="minorHAnsi"/>
        </w:rPr>
        <w:t>befolkningsutvikling.</w:t>
      </w:r>
    </w:p>
    <w:p w14:paraId="2F5FBF58" w14:textId="77777777" w:rsidR="000D0990" w:rsidRPr="006778A5" w:rsidRDefault="000D0990" w:rsidP="000D0990">
      <w:pPr>
        <w:rPr>
          <w:rFonts w:asciiTheme="minorHAnsi" w:hAnsiTheme="minorHAnsi"/>
        </w:rPr>
      </w:pPr>
      <w:r w:rsidRPr="006778A5">
        <w:rPr>
          <w:rFonts w:asciiTheme="minorHAnsi" w:hAnsiTheme="minorHAnsi"/>
        </w:rPr>
        <w:t>• Legge til rette for å bygge opp kommunens sterke land- og skogbruksverdier.</w:t>
      </w:r>
    </w:p>
    <w:p w14:paraId="073C652C" w14:textId="77777777" w:rsidR="000D0990" w:rsidRPr="006778A5" w:rsidRDefault="000D0990" w:rsidP="000D0990">
      <w:pPr>
        <w:rPr>
          <w:rFonts w:asciiTheme="minorHAnsi" w:hAnsiTheme="minorHAnsi"/>
        </w:rPr>
      </w:pPr>
      <w:r w:rsidRPr="006778A5">
        <w:rPr>
          <w:rFonts w:asciiTheme="minorHAnsi" w:hAnsiTheme="minorHAnsi"/>
        </w:rPr>
        <w:t>• Ivareta kommunens rike kulturlandskap.</w:t>
      </w:r>
    </w:p>
    <w:p w14:paraId="3301F711" w14:textId="77777777" w:rsidR="000D0990" w:rsidRPr="006778A5" w:rsidRDefault="000D0990" w:rsidP="000D0990">
      <w:pPr>
        <w:rPr>
          <w:rFonts w:asciiTheme="minorHAnsi" w:hAnsiTheme="minorHAnsi"/>
        </w:rPr>
      </w:pPr>
      <w:r w:rsidRPr="006778A5">
        <w:rPr>
          <w:rFonts w:asciiTheme="minorHAnsi" w:hAnsiTheme="minorHAnsi"/>
        </w:rPr>
        <w:t>• Ivareta den historiske arven som byen og kommunen er svært rik på.</w:t>
      </w:r>
    </w:p>
    <w:p w14:paraId="6D7015D9" w14:textId="77777777" w:rsidR="000D0990" w:rsidRPr="006778A5" w:rsidRDefault="000D0990" w:rsidP="000D0990">
      <w:pPr>
        <w:rPr>
          <w:rFonts w:asciiTheme="minorHAnsi" w:hAnsiTheme="minorHAnsi"/>
        </w:rPr>
      </w:pPr>
    </w:p>
    <w:p w14:paraId="00031B66" w14:textId="77777777" w:rsidR="000D0990" w:rsidRPr="006778A5" w:rsidRDefault="000D0990" w:rsidP="000D0990">
      <w:pPr>
        <w:rPr>
          <w:rFonts w:asciiTheme="minorHAnsi" w:hAnsiTheme="minorHAnsi"/>
        </w:rPr>
      </w:pPr>
      <w:r w:rsidRPr="006778A5">
        <w:rPr>
          <w:rFonts w:asciiTheme="minorHAnsi" w:hAnsiTheme="minorHAnsi"/>
        </w:rPr>
        <w:t xml:space="preserve">Målene skal realiseres innenfor </w:t>
      </w:r>
      <w:proofErr w:type="spellStart"/>
      <w:r w:rsidRPr="006778A5">
        <w:rPr>
          <w:rFonts w:asciiTheme="minorHAnsi" w:hAnsiTheme="minorHAnsi"/>
        </w:rPr>
        <w:t>Parisavtalens</w:t>
      </w:r>
      <w:proofErr w:type="spellEnd"/>
      <w:r w:rsidRPr="006778A5">
        <w:rPr>
          <w:rFonts w:asciiTheme="minorHAnsi" w:hAnsiTheme="minorHAnsi"/>
        </w:rPr>
        <w:t xml:space="preserve"> klimamål og et restriktivt jordvern. Det vil i planperioden bli sterkt fokus på byutviklingsområdet da det er her den største befolkningsveksten kommer, og at det er her næringslivet ekspanderer. Områdene Brødløs, </w:t>
      </w:r>
      <w:proofErr w:type="spellStart"/>
      <w:r w:rsidRPr="006778A5">
        <w:rPr>
          <w:rFonts w:asciiTheme="minorHAnsi" w:hAnsiTheme="minorHAnsi"/>
        </w:rPr>
        <w:t>Risum</w:t>
      </w:r>
      <w:proofErr w:type="spellEnd"/>
      <w:r w:rsidRPr="006778A5">
        <w:rPr>
          <w:rFonts w:asciiTheme="minorHAnsi" w:hAnsiTheme="minorHAnsi"/>
        </w:rPr>
        <w:t xml:space="preserve"> og Tistedalen skal innenfor tettstedsgrensen videreutvikles som bydelssentra i planperioden.</w:t>
      </w:r>
    </w:p>
    <w:p w14:paraId="123ECB62" w14:textId="77777777" w:rsidR="000D0990" w:rsidRPr="006778A5" w:rsidRDefault="000D0990" w:rsidP="000D0990">
      <w:pPr>
        <w:rPr>
          <w:rFonts w:asciiTheme="minorHAnsi" w:hAnsiTheme="minorHAnsi"/>
        </w:rPr>
      </w:pPr>
    </w:p>
    <w:p w14:paraId="0E0D3257" w14:textId="77777777" w:rsidR="000D0990" w:rsidRPr="006778A5" w:rsidRDefault="000D0990" w:rsidP="000D0990">
      <w:pPr>
        <w:rPr>
          <w:rFonts w:asciiTheme="minorHAnsi" w:hAnsiTheme="minorHAnsi"/>
        </w:rPr>
      </w:pPr>
      <w:r w:rsidRPr="006778A5">
        <w:rPr>
          <w:rFonts w:asciiTheme="minorHAnsi" w:hAnsiTheme="minorHAnsi"/>
        </w:rPr>
        <w:t>Kommuneplanens arealdel skal legge til rette for at lokalsentrene Prestebakke og Sponvika</w:t>
      </w:r>
    </w:p>
    <w:p w14:paraId="2B50FCB3" w14:textId="77777777" w:rsidR="000D0990" w:rsidRPr="006778A5" w:rsidRDefault="000D0990" w:rsidP="000D0990">
      <w:pPr>
        <w:rPr>
          <w:rFonts w:asciiTheme="minorHAnsi" w:hAnsiTheme="minorHAnsi"/>
        </w:rPr>
      </w:pPr>
      <w:r w:rsidRPr="006778A5">
        <w:rPr>
          <w:rFonts w:asciiTheme="minorHAnsi" w:hAnsiTheme="minorHAnsi"/>
        </w:rPr>
        <w:t>kan utvikles i forhold til befolkningens behov og ønsker. Sponvika har utviklet seg i sterk grad som boområde med få samfunnsfunksjoner. Behovene til Sponvika går i vesentlig grad på tilrettelegging av infrastruktur og gang- og sykkelveier. Dette vil ha hovedprioritet og bør utvikles før en legger ut nye boligfelt.</w:t>
      </w:r>
    </w:p>
    <w:p w14:paraId="5CFB2CFD" w14:textId="77777777" w:rsidR="000D0990" w:rsidRDefault="000D0990" w:rsidP="000D0990">
      <w:pPr>
        <w:rPr>
          <w:rFonts w:asciiTheme="minorHAnsi" w:hAnsiTheme="minorHAnsi"/>
        </w:rPr>
      </w:pPr>
      <w:r w:rsidRPr="006778A5">
        <w:rPr>
          <w:rFonts w:asciiTheme="minorHAnsi" w:hAnsiTheme="minorHAnsi"/>
        </w:rPr>
        <w:t>Prestebakke skal fungere som lokalsenter for søndre del av kommunen og det skal tillates utvikling som bygger opp under dette målet.</w:t>
      </w:r>
    </w:p>
    <w:p w14:paraId="5009444A" w14:textId="77777777" w:rsidR="00225084" w:rsidRDefault="00225084" w:rsidP="000D0990">
      <w:pPr>
        <w:rPr>
          <w:rFonts w:asciiTheme="minorHAnsi" w:hAnsiTheme="minorHAnsi"/>
        </w:rPr>
      </w:pPr>
    </w:p>
    <w:p w14:paraId="6A1AA8B5" w14:textId="77777777" w:rsidR="00225084" w:rsidRDefault="00225084" w:rsidP="000D0990">
      <w:pPr>
        <w:rPr>
          <w:rFonts w:asciiTheme="minorHAnsi" w:hAnsiTheme="minorHAnsi"/>
        </w:rPr>
      </w:pPr>
    </w:p>
    <w:p w14:paraId="054A811E" w14:textId="217EE5C9" w:rsidR="00BE60FF" w:rsidRDefault="000D0990" w:rsidP="006778A5">
      <w:pPr>
        <w:rPr>
          <w:rFonts w:asciiTheme="minorHAnsi" w:hAnsiTheme="minorHAnsi"/>
        </w:rPr>
      </w:pPr>
      <w:r>
        <w:rPr>
          <w:rFonts w:asciiTheme="minorHAnsi" w:hAnsiTheme="minorHAnsi"/>
        </w:rPr>
        <w:lastRenderedPageBreak/>
        <w:t>I forbindelse med rullering av kommuneplanens arealdel Fastsetter planprogrammet en del mål for hva som skal legges til grunn for planarbeidet. Dette er:</w:t>
      </w:r>
    </w:p>
    <w:p w14:paraId="0BDD7F40" w14:textId="77777777" w:rsidR="000D0990" w:rsidRPr="001E151F" w:rsidRDefault="000D0990" w:rsidP="001E151F">
      <w:pPr>
        <w:pStyle w:val="Overskrift2"/>
      </w:pPr>
      <w:bookmarkStart w:id="4" w:name="_Toc40201577"/>
      <w:r w:rsidRPr="001E151F">
        <w:t>Planprogram, kommuneplanens arealdel (vedtatt 2018)</w:t>
      </w:r>
      <w:bookmarkEnd w:id="4"/>
    </w:p>
    <w:p w14:paraId="4B677778" w14:textId="77777777" w:rsidR="000D0990" w:rsidRDefault="0052017D" w:rsidP="000D0990">
      <w:hyperlink r:id="rId11" w:history="1">
        <w:r w:rsidR="000D0990">
          <w:rPr>
            <w:rStyle w:val="Hyperkobling"/>
          </w:rPr>
          <w:t>https://www.halden.kommune.no/Planer/kommuneplan/rullering_arealdel_2019_2031/Sider/side.aspx</w:t>
        </w:r>
      </w:hyperlink>
    </w:p>
    <w:tbl>
      <w:tblPr>
        <w:tblStyle w:val="Tabellrutenett"/>
        <w:tblW w:w="0" w:type="auto"/>
        <w:tblLook w:val="04A0" w:firstRow="1" w:lastRow="0" w:firstColumn="1" w:lastColumn="0" w:noHBand="0" w:noVBand="1"/>
      </w:tblPr>
      <w:tblGrid>
        <w:gridCol w:w="2972"/>
        <w:gridCol w:w="6090"/>
      </w:tblGrid>
      <w:tr w:rsidR="000D0990" w14:paraId="331744AA" w14:textId="77777777" w:rsidTr="00896AB7">
        <w:tc>
          <w:tcPr>
            <w:tcW w:w="2972" w:type="dxa"/>
          </w:tcPr>
          <w:p w14:paraId="5B5F106C" w14:textId="77777777" w:rsidR="000D0990" w:rsidRDefault="000D0990" w:rsidP="00896AB7">
            <w:r>
              <w:t>Arealplanleggingen skal ha fokus på å utvikle Halden som en miljøvennlig by med framtidsrettet transport og logistikksystemer.</w:t>
            </w:r>
          </w:p>
        </w:tc>
        <w:tc>
          <w:tcPr>
            <w:tcW w:w="6090" w:type="dxa"/>
          </w:tcPr>
          <w:p w14:paraId="6905E7FB" w14:textId="77777777" w:rsidR="000D0990" w:rsidRPr="000D7149" w:rsidRDefault="000D0990" w:rsidP="00896AB7">
            <w:r w:rsidRPr="000D7149">
              <w:t xml:space="preserve">Halden kommune skal legge til rette for at den største andelen av veksten i kommunen skal skje innenfor byens tettstedsgrenser. </w:t>
            </w:r>
          </w:p>
          <w:p w14:paraId="22A185D7" w14:textId="77777777" w:rsidR="000D0990" w:rsidRPr="000D7149" w:rsidRDefault="000D0990" w:rsidP="00896AB7">
            <w:r w:rsidRPr="000D7149">
              <w:t xml:space="preserve">Haldens kollektivsystem skal bygge opp under, og ut fra at Halden stasjon er det sentrale kollektivknutepunktet. </w:t>
            </w:r>
          </w:p>
          <w:p w14:paraId="29985409" w14:textId="77777777" w:rsidR="000D0990" w:rsidRPr="000D7149" w:rsidRDefault="000D0990" w:rsidP="00896AB7">
            <w:r w:rsidRPr="000D7149">
              <w:t xml:space="preserve">Utbyggingsområder skal planlegges med tanke på at fremtidens transportløsninger skal kunne ivaretas. Spesielt skal gang og sykkel prioriteres i planleggingen. </w:t>
            </w:r>
          </w:p>
          <w:p w14:paraId="53DCA952" w14:textId="77777777" w:rsidR="000D0990" w:rsidRPr="000D7149" w:rsidRDefault="000D0990" w:rsidP="00896AB7">
            <w:r w:rsidRPr="000D7149">
              <w:t xml:space="preserve">Vegsystemet mellom E6 og Halden sentrum må planlegges med tanke på at det skal ha høy effektivitet og kunne betjene dagens og fremtidens boligområder nord for Tista på en best mulig måte. </w:t>
            </w:r>
          </w:p>
          <w:p w14:paraId="535896A4" w14:textId="77777777" w:rsidR="000D0990" w:rsidRPr="000D7149" w:rsidRDefault="000D0990" w:rsidP="00896AB7">
            <w:r w:rsidRPr="000D7149">
              <w:t xml:space="preserve">Handlingsplaner for gang, sykkel og trafikksikkerhet oppdateres jevnlig. </w:t>
            </w:r>
          </w:p>
          <w:p w14:paraId="0897E1FB" w14:textId="77777777" w:rsidR="000D0990" w:rsidRPr="000D7149" w:rsidRDefault="000D0990" w:rsidP="00896AB7">
            <w:r w:rsidRPr="000D7149">
              <w:t xml:space="preserve">Vurdere alternative traseer for jernbaneføring gjennom Halden byområde i samarbeid med </w:t>
            </w:r>
            <w:proofErr w:type="spellStart"/>
            <w:r w:rsidRPr="000D7149">
              <w:t>BaneNor</w:t>
            </w:r>
            <w:proofErr w:type="spellEnd"/>
            <w:r w:rsidRPr="000D7149">
              <w:t xml:space="preserve">. </w:t>
            </w:r>
          </w:p>
          <w:p w14:paraId="45C509D7" w14:textId="77777777" w:rsidR="000D0990" w:rsidRDefault="000D0990" w:rsidP="00896AB7"/>
        </w:tc>
      </w:tr>
    </w:tbl>
    <w:p w14:paraId="1EB1F325" w14:textId="77777777" w:rsidR="000D0990" w:rsidRDefault="000D0990" w:rsidP="000D0990"/>
    <w:p w14:paraId="2BC98D90" w14:textId="77777777" w:rsidR="000D0990" w:rsidRPr="006778A5" w:rsidRDefault="000D0990" w:rsidP="000D0990">
      <w:pPr>
        <w:rPr>
          <w:rFonts w:asciiTheme="minorHAnsi" w:hAnsiTheme="minorHAnsi"/>
        </w:rPr>
      </w:pPr>
      <w:r w:rsidRPr="000D7149">
        <w:t xml:space="preserve">• </w:t>
      </w:r>
      <w:r w:rsidRPr="006778A5">
        <w:rPr>
          <w:rFonts w:asciiTheme="minorHAnsi" w:hAnsiTheme="minorHAnsi"/>
        </w:rPr>
        <w:t xml:space="preserve">Det skal gjøres en transportanalyse av </w:t>
      </w:r>
      <w:proofErr w:type="spellStart"/>
      <w:r w:rsidRPr="006778A5">
        <w:rPr>
          <w:rFonts w:asciiTheme="minorHAnsi" w:hAnsiTheme="minorHAnsi"/>
        </w:rPr>
        <w:t>fv</w:t>
      </w:r>
      <w:proofErr w:type="spellEnd"/>
      <w:r w:rsidRPr="006778A5">
        <w:rPr>
          <w:rFonts w:asciiTheme="minorHAnsi" w:hAnsiTheme="minorHAnsi"/>
        </w:rPr>
        <w:t xml:space="preserve"> 104 og </w:t>
      </w:r>
      <w:proofErr w:type="spellStart"/>
      <w:r w:rsidRPr="006778A5">
        <w:rPr>
          <w:rFonts w:asciiTheme="minorHAnsi" w:hAnsiTheme="minorHAnsi"/>
        </w:rPr>
        <w:t>rv</w:t>
      </w:r>
      <w:proofErr w:type="spellEnd"/>
      <w:r w:rsidRPr="006778A5">
        <w:rPr>
          <w:rFonts w:asciiTheme="minorHAnsi" w:hAnsiTheme="minorHAnsi"/>
        </w:rPr>
        <w:t xml:space="preserve"> 21/fv22 i samarbeid med Statens vegvesen og Østfold fylkeskommune. </w:t>
      </w:r>
    </w:p>
    <w:p w14:paraId="6E488CD9" w14:textId="77777777" w:rsidR="000D0990" w:rsidRPr="006778A5" w:rsidRDefault="000D0990" w:rsidP="000D0990">
      <w:pPr>
        <w:rPr>
          <w:rFonts w:asciiTheme="minorHAnsi" w:hAnsiTheme="minorHAnsi"/>
        </w:rPr>
      </w:pPr>
      <w:r w:rsidRPr="006778A5">
        <w:rPr>
          <w:rFonts w:asciiTheme="minorHAnsi" w:hAnsiTheme="minorHAnsi"/>
        </w:rPr>
        <w:t xml:space="preserve">• Det skal legges til rette for ny tverrforbindelse mellom </w:t>
      </w:r>
      <w:proofErr w:type="spellStart"/>
      <w:r w:rsidRPr="006778A5">
        <w:rPr>
          <w:rFonts w:asciiTheme="minorHAnsi" w:hAnsiTheme="minorHAnsi"/>
        </w:rPr>
        <w:t>fv</w:t>
      </w:r>
      <w:proofErr w:type="spellEnd"/>
      <w:r w:rsidRPr="006778A5">
        <w:rPr>
          <w:rFonts w:asciiTheme="minorHAnsi" w:hAnsiTheme="minorHAnsi"/>
        </w:rPr>
        <w:t xml:space="preserve"> 22 mot Rakkestad og E6 </w:t>
      </w:r>
    </w:p>
    <w:p w14:paraId="7050623B" w14:textId="77777777" w:rsidR="000D0990" w:rsidRPr="006778A5" w:rsidRDefault="000D0990" w:rsidP="000D0990">
      <w:pPr>
        <w:rPr>
          <w:rFonts w:asciiTheme="minorHAnsi" w:hAnsiTheme="minorHAnsi"/>
        </w:rPr>
      </w:pPr>
      <w:r w:rsidRPr="006778A5">
        <w:rPr>
          <w:rFonts w:asciiTheme="minorHAnsi" w:hAnsiTheme="minorHAnsi"/>
        </w:rPr>
        <w:t xml:space="preserve">• Jernbanetrasé mellom Sarpsborg og Halden skal avklares så langt mulig. Avklaringer har stor betydning for byutviklingen. I den forbindelse skal det og vurderes løsninger for dobbeltspor gjennom hele kommunen. </w:t>
      </w:r>
    </w:p>
    <w:p w14:paraId="56D565F2" w14:textId="77777777" w:rsidR="000D0990" w:rsidRPr="006778A5" w:rsidRDefault="000D0990" w:rsidP="000D0990">
      <w:pPr>
        <w:rPr>
          <w:rFonts w:asciiTheme="minorHAnsi" w:hAnsiTheme="minorHAnsi"/>
        </w:rPr>
      </w:pPr>
      <w:r w:rsidRPr="006778A5">
        <w:rPr>
          <w:rFonts w:asciiTheme="minorHAnsi" w:hAnsiTheme="minorHAnsi"/>
        </w:rPr>
        <w:t xml:space="preserve">• I planarbeidet skal det tilrettelegges og arbeides for å sikre og utbedre farled i Iddefjorden/Ringdalsfjorden. </w:t>
      </w:r>
    </w:p>
    <w:p w14:paraId="53B4E023" w14:textId="77777777" w:rsidR="000D0990" w:rsidRPr="006778A5" w:rsidRDefault="000D0990" w:rsidP="000D0990">
      <w:pPr>
        <w:rPr>
          <w:rFonts w:asciiTheme="minorHAnsi" w:hAnsiTheme="minorHAnsi"/>
        </w:rPr>
      </w:pPr>
      <w:r w:rsidRPr="006778A5">
        <w:rPr>
          <w:rFonts w:asciiTheme="minorHAnsi" w:hAnsiTheme="minorHAnsi"/>
        </w:rPr>
        <w:t xml:space="preserve">• Det skal legges til rette for å koble sammen </w:t>
      </w:r>
      <w:proofErr w:type="spellStart"/>
      <w:r w:rsidRPr="006778A5">
        <w:rPr>
          <w:rFonts w:asciiTheme="minorHAnsi" w:hAnsiTheme="minorHAnsi"/>
        </w:rPr>
        <w:t>rv</w:t>
      </w:r>
      <w:proofErr w:type="spellEnd"/>
      <w:r w:rsidRPr="006778A5">
        <w:rPr>
          <w:rFonts w:asciiTheme="minorHAnsi" w:hAnsiTheme="minorHAnsi"/>
        </w:rPr>
        <w:t xml:space="preserve"> 21/</w:t>
      </w:r>
      <w:proofErr w:type="spellStart"/>
      <w:r w:rsidRPr="006778A5">
        <w:rPr>
          <w:rFonts w:asciiTheme="minorHAnsi" w:hAnsiTheme="minorHAnsi"/>
        </w:rPr>
        <w:t>fv</w:t>
      </w:r>
      <w:proofErr w:type="spellEnd"/>
      <w:r w:rsidRPr="006778A5">
        <w:rPr>
          <w:rFonts w:asciiTheme="minorHAnsi" w:hAnsiTheme="minorHAnsi"/>
        </w:rPr>
        <w:t xml:space="preserve"> 22 ved Vaterland </w:t>
      </w:r>
    </w:p>
    <w:p w14:paraId="5D0775C8" w14:textId="77777777" w:rsidR="000D0990" w:rsidRPr="006778A5" w:rsidRDefault="000D0990" w:rsidP="000D0990">
      <w:pPr>
        <w:rPr>
          <w:rFonts w:asciiTheme="minorHAnsi" w:hAnsiTheme="minorHAnsi"/>
        </w:rPr>
      </w:pPr>
      <w:r w:rsidRPr="006778A5">
        <w:rPr>
          <w:rFonts w:asciiTheme="minorHAnsi" w:hAnsiTheme="minorHAnsi"/>
        </w:rPr>
        <w:t xml:space="preserve">• Det skal legges til rette for å utbedre </w:t>
      </w:r>
      <w:proofErr w:type="spellStart"/>
      <w:r w:rsidRPr="006778A5">
        <w:rPr>
          <w:rFonts w:asciiTheme="minorHAnsi" w:hAnsiTheme="minorHAnsi"/>
        </w:rPr>
        <w:t>rv</w:t>
      </w:r>
      <w:proofErr w:type="spellEnd"/>
      <w:r w:rsidRPr="006778A5">
        <w:rPr>
          <w:rFonts w:asciiTheme="minorHAnsi" w:hAnsiTheme="minorHAnsi"/>
        </w:rPr>
        <w:t xml:space="preserve"> 21 fra E6 til Halden </w:t>
      </w:r>
    </w:p>
    <w:p w14:paraId="1648039D" w14:textId="77777777" w:rsidR="00BE60FF" w:rsidRDefault="00BE60FF" w:rsidP="006778A5">
      <w:pPr>
        <w:rPr>
          <w:rFonts w:asciiTheme="minorHAnsi" w:hAnsiTheme="minorHAnsi"/>
        </w:rPr>
      </w:pPr>
    </w:p>
    <w:p w14:paraId="1BB63EF0" w14:textId="77777777" w:rsidR="006778A5" w:rsidRDefault="006778A5" w:rsidP="006778A5">
      <w:pPr>
        <w:rPr>
          <w:rFonts w:asciiTheme="minorHAnsi" w:hAnsiTheme="minorHAnsi"/>
        </w:rPr>
      </w:pPr>
      <w:r w:rsidRPr="006778A5">
        <w:rPr>
          <w:rFonts w:asciiTheme="minorHAnsi" w:hAnsiTheme="minorHAnsi"/>
        </w:rPr>
        <w:t>I Halden kommune har det de siste årene blitt gjort en rekke vedtak innenfor samferdselsområdet, og mange tiltak har blitt satt i gang og gjennomført. I tråd med målene i gjeldende fylkesplan for Østfold, og regional transportplan vedtatt 2018, er det stort fokus på gående og syklende, kollektivtransport, trafikksikkerhet og næringstransport. Halden ble blant annet tildelt Klima Østfold-prisen 2019 for klimasmart transport, og det jobbes på tvers for å oppnå fossilfri transportsektor. Mange av tiltakene vedtatt i trafikksikkerhetsplanen er gjennomført.</w:t>
      </w:r>
    </w:p>
    <w:p w14:paraId="39992EDE" w14:textId="14DF702D" w:rsidR="001E151F" w:rsidRDefault="001E151F">
      <w:pPr>
        <w:rPr>
          <w:rFonts w:asciiTheme="minorHAnsi" w:hAnsiTheme="minorHAnsi"/>
        </w:rPr>
      </w:pPr>
      <w:r>
        <w:rPr>
          <w:rFonts w:asciiTheme="minorHAnsi" w:hAnsiTheme="minorHAnsi"/>
        </w:rPr>
        <w:br w:type="page"/>
      </w:r>
    </w:p>
    <w:p w14:paraId="3E33E0FC" w14:textId="4A29B247" w:rsidR="002410FE" w:rsidRPr="007905C8" w:rsidRDefault="002410FE" w:rsidP="001E151F">
      <w:pPr>
        <w:pStyle w:val="Overskrift1"/>
      </w:pPr>
      <w:bookmarkStart w:id="5" w:name="_Toc40201578"/>
      <w:r w:rsidRPr="007905C8">
        <w:lastRenderedPageBreak/>
        <w:t>Transportanalyse</w:t>
      </w:r>
      <w:bookmarkEnd w:id="5"/>
    </w:p>
    <w:p w14:paraId="40582E20" w14:textId="77777777" w:rsidR="002410FE" w:rsidRDefault="002410FE" w:rsidP="006778A5">
      <w:pPr>
        <w:rPr>
          <w:rFonts w:asciiTheme="minorHAnsi" w:hAnsiTheme="minorHAnsi"/>
        </w:rPr>
      </w:pPr>
    </w:p>
    <w:p w14:paraId="44A7BE89" w14:textId="6B7A015B" w:rsidR="006778A5" w:rsidRDefault="006778A5" w:rsidP="006778A5">
      <w:pPr>
        <w:rPr>
          <w:rFonts w:asciiTheme="minorHAnsi" w:hAnsiTheme="minorHAnsi"/>
        </w:rPr>
      </w:pPr>
      <w:r w:rsidRPr="006778A5">
        <w:rPr>
          <w:rFonts w:asciiTheme="minorHAnsi" w:hAnsiTheme="minorHAnsi"/>
        </w:rPr>
        <w:t xml:space="preserve">Et av temaene vi </w:t>
      </w:r>
      <w:r w:rsidR="002410FE">
        <w:rPr>
          <w:rFonts w:asciiTheme="minorHAnsi" w:hAnsiTheme="minorHAnsi"/>
        </w:rPr>
        <w:t xml:space="preserve">i kommuneplanarbeidet </w:t>
      </w:r>
      <w:r w:rsidRPr="006778A5">
        <w:rPr>
          <w:rFonts w:asciiTheme="minorHAnsi" w:hAnsiTheme="minorHAnsi"/>
        </w:rPr>
        <w:t xml:space="preserve">har hatt en dialog med overordnet vegmyndighet om og som Halden kommune fortsatt ønsker en analyse av, er transportanalyse av strekningen mellom E6 og sentrum, samt mot </w:t>
      </w:r>
      <w:proofErr w:type="spellStart"/>
      <w:r w:rsidRPr="006778A5">
        <w:rPr>
          <w:rFonts w:asciiTheme="minorHAnsi" w:hAnsiTheme="minorHAnsi"/>
        </w:rPr>
        <w:t>fv</w:t>
      </w:r>
      <w:proofErr w:type="spellEnd"/>
      <w:r w:rsidRPr="006778A5">
        <w:rPr>
          <w:rFonts w:asciiTheme="minorHAnsi" w:hAnsiTheme="minorHAnsi"/>
        </w:rPr>
        <w:t xml:space="preserve"> 22 Rokkeveien og de nordvestre byområdene. Kommunen ønsker også mer kunnskap om mobilitetsområdet generelt, og har søkt den statlige klimasatsordningen om midler til en «Mobilitetsanalyse som grunnlag for tiltak»</w:t>
      </w:r>
      <w:r w:rsidR="002410FE">
        <w:rPr>
          <w:rFonts w:asciiTheme="minorHAnsi" w:hAnsiTheme="minorHAnsi"/>
        </w:rPr>
        <w:t xml:space="preserve"> </w:t>
      </w:r>
      <w:r w:rsidRPr="006778A5">
        <w:rPr>
          <w:rFonts w:asciiTheme="minorHAnsi" w:hAnsiTheme="minorHAnsi"/>
        </w:rPr>
        <w:t xml:space="preserve">Det er tidligere blitt laget en transportanalyse av tunnelløsning for </w:t>
      </w:r>
      <w:proofErr w:type="spellStart"/>
      <w:r w:rsidRPr="006778A5">
        <w:rPr>
          <w:rFonts w:asciiTheme="minorHAnsi" w:hAnsiTheme="minorHAnsi"/>
        </w:rPr>
        <w:t>Iddeveien</w:t>
      </w:r>
      <w:proofErr w:type="spellEnd"/>
      <w:r w:rsidRPr="006778A5">
        <w:rPr>
          <w:rFonts w:asciiTheme="minorHAnsi" w:hAnsiTheme="minorHAnsi"/>
        </w:rPr>
        <w:t>, samt for enkelte kryss i byen, men ingen større mer helhetlige analyser for byen.</w:t>
      </w:r>
    </w:p>
    <w:p w14:paraId="724556F9" w14:textId="77777777" w:rsidR="006778A5" w:rsidRPr="006778A5" w:rsidRDefault="006778A5" w:rsidP="006778A5">
      <w:pPr>
        <w:rPr>
          <w:rFonts w:asciiTheme="minorHAnsi" w:hAnsiTheme="minorHAnsi"/>
        </w:rPr>
      </w:pPr>
    </w:p>
    <w:p w14:paraId="4292FC92" w14:textId="77777777" w:rsidR="002410FE" w:rsidRDefault="006778A5" w:rsidP="006778A5">
      <w:pPr>
        <w:rPr>
          <w:rFonts w:asciiTheme="minorHAnsi" w:hAnsiTheme="minorHAnsi"/>
        </w:rPr>
      </w:pPr>
      <w:r w:rsidRPr="006778A5">
        <w:rPr>
          <w:rFonts w:asciiTheme="minorHAnsi" w:hAnsiTheme="minorHAnsi"/>
        </w:rPr>
        <w:t xml:space="preserve">Vi har flere ganger de siste årene vært i dialog med Statens vegvesen og Østfold fylkeskommune angående Halden kommunes behov innenfor transportområdet. Vi har forstått at nasjonalt og regionalt nivå har stort fokus på byvekst- og bymiljøavtaler, som Halden ikke er en del av. </w:t>
      </w:r>
    </w:p>
    <w:p w14:paraId="6C65F133" w14:textId="7E3BC4B4" w:rsidR="002410FE" w:rsidRDefault="002410FE" w:rsidP="006778A5">
      <w:pPr>
        <w:rPr>
          <w:rFonts w:asciiTheme="minorHAnsi" w:hAnsiTheme="minorHAnsi"/>
        </w:rPr>
      </w:pPr>
      <w:r>
        <w:rPr>
          <w:rFonts w:asciiTheme="minorHAnsi" w:hAnsiTheme="minorHAnsi"/>
        </w:rPr>
        <w:t>Dette har gjort at Halden kommune ikke er prioritert i overordnet nivås planlegging.</w:t>
      </w:r>
    </w:p>
    <w:p w14:paraId="1DE32B4A" w14:textId="77777777" w:rsidR="002410FE" w:rsidRDefault="002410FE" w:rsidP="006778A5">
      <w:pPr>
        <w:rPr>
          <w:rFonts w:asciiTheme="minorHAnsi" w:hAnsiTheme="minorHAnsi"/>
        </w:rPr>
      </w:pPr>
    </w:p>
    <w:p w14:paraId="69267A0D" w14:textId="1BF04A7A" w:rsidR="006778A5" w:rsidRPr="006778A5" w:rsidRDefault="006778A5" w:rsidP="006778A5">
      <w:pPr>
        <w:rPr>
          <w:rFonts w:asciiTheme="minorHAnsi" w:hAnsiTheme="minorHAnsi"/>
        </w:rPr>
      </w:pPr>
      <w:r w:rsidRPr="006778A5">
        <w:rPr>
          <w:rFonts w:asciiTheme="minorHAnsi" w:hAnsiTheme="minorHAnsi"/>
        </w:rPr>
        <w:t>Med det som bakgrunn har vi har blitt anbefalt å rette en</w:t>
      </w:r>
      <w:r w:rsidR="005A7D27">
        <w:rPr>
          <w:rFonts w:asciiTheme="minorHAnsi" w:hAnsiTheme="minorHAnsi"/>
        </w:rPr>
        <w:t xml:space="preserve"> generell forespørsel</w:t>
      </w:r>
      <w:r w:rsidRPr="006778A5">
        <w:rPr>
          <w:rFonts w:asciiTheme="minorHAnsi" w:hAnsiTheme="minorHAnsi"/>
        </w:rPr>
        <w:t xml:space="preserve"> til Viken fylkeskommune. Vi har formulert den slik:</w:t>
      </w:r>
    </w:p>
    <w:p w14:paraId="04253EA3" w14:textId="7D58EDD1" w:rsidR="006778A5" w:rsidRPr="006778A5" w:rsidRDefault="006778A5" w:rsidP="006778A5">
      <w:pPr>
        <w:rPr>
          <w:rFonts w:asciiTheme="minorHAnsi" w:hAnsiTheme="minorHAnsi"/>
          <w:b/>
          <w:bCs/>
        </w:rPr>
      </w:pPr>
      <w:r w:rsidRPr="006778A5">
        <w:rPr>
          <w:rFonts w:asciiTheme="minorHAnsi" w:hAnsiTheme="minorHAnsi"/>
          <w:b/>
          <w:bCs/>
        </w:rPr>
        <w:t xml:space="preserve">I hvilken grad og på hvilke måter kan Viken fylkeskommune bidra til mer kunnskap om mobilitet og transportmønster- og behov i en mellomstor by som Halden, som grunnlag for lokal og regional samferdselsplanlegging og -tiltak? </w:t>
      </w:r>
      <w:r w:rsidR="002410FE">
        <w:rPr>
          <w:rFonts w:asciiTheme="minorHAnsi" w:hAnsiTheme="minorHAnsi"/>
          <w:b/>
          <w:bCs/>
        </w:rPr>
        <w:tab/>
      </w:r>
      <w:r w:rsidR="002410FE">
        <w:rPr>
          <w:rFonts w:asciiTheme="minorHAnsi" w:hAnsiTheme="minorHAnsi"/>
          <w:b/>
          <w:bCs/>
        </w:rPr>
        <w:tab/>
        <w:t>Svar avventes.</w:t>
      </w:r>
    </w:p>
    <w:p w14:paraId="23E094A3" w14:textId="77777777" w:rsidR="006778A5" w:rsidRDefault="006778A5" w:rsidP="006778A5">
      <w:pPr>
        <w:rPr>
          <w:rFonts w:asciiTheme="minorHAnsi" w:hAnsiTheme="minorHAnsi"/>
        </w:rPr>
      </w:pPr>
    </w:p>
    <w:p w14:paraId="79B2E523" w14:textId="77777777" w:rsidR="006778A5" w:rsidRDefault="006778A5" w:rsidP="006778A5">
      <w:pPr>
        <w:rPr>
          <w:rFonts w:asciiTheme="minorHAnsi" w:hAnsiTheme="minorHAnsi"/>
        </w:rPr>
      </w:pPr>
      <w:r w:rsidRPr="006778A5">
        <w:rPr>
          <w:rFonts w:asciiTheme="minorHAnsi" w:hAnsiTheme="minorHAnsi"/>
        </w:rPr>
        <w:t>De fleste av prosjektene i tabellen under er beskrevet mer detaljert i en rapport utarbeidet i 2011, etter initiativ fra daværende fylkesrådmann Atle Haga. Rapporten ble lagt til grunn for regional transportplan vedtatt 2012. Arbeidsgruppas rapport følger vedlagt.</w:t>
      </w:r>
    </w:p>
    <w:p w14:paraId="5D96B0B0" w14:textId="77777777" w:rsidR="002410FE" w:rsidRPr="006778A5" w:rsidRDefault="002410FE" w:rsidP="006778A5">
      <w:pPr>
        <w:rPr>
          <w:rFonts w:asciiTheme="minorHAnsi" w:hAnsiTheme="minorHAnsi"/>
        </w:rPr>
      </w:pPr>
    </w:p>
    <w:p w14:paraId="5F0D6B32" w14:textId="74B1FA53" w:rsidR="006778A5" w:rsidRPr="006778A5" w:rsidRDefault="006778A5" w:rsidP="006778A5">
      <w:pPr>
        <w:rPr>
          <w:rFonts w:asciiTheme="minorHAnsi" w:hAnsiTheme="minorHAnsi"/>
        </w:rPr>
      </w:pPr>
      <w:bookmarkStart w:id="6" w:name="_Hlk38874422"/>
      <w:r w:rsidRPr="006778A5">
        <w:rPr>
          <w:rFonts w:asciiTheme="minorHAnsi" w:hAnsiTheme="minorHAnsi"/>
        </w:rPr>
        <w:t xml:space="preserve">De viktigste problemstillingene vi ønsker </w:t>
      </w:r>
      <w:r w:rsidR="00B605B3">
        <w:rPr>
          <w:rFonts w:asciiTheme="minorHAnsi" w:hAnsiTheme="minorHAnsi"/>
        </w:rPr>
        <w:t xml:space="preserve">å få </w:t>
      </w:r>
      <w:r w:rsidRPr="006778A5">
        <w:rPr>
          <w:rFonts w:asciiTheme="minorHAnsi" w:hAnsiTheme="minorHAnsi"/>
        </w:rPr>
        <w:t>utredet</w:t>
      </w:r>
      <w:r w:rsidR="00B605B3">
        <w:rPr>
          <w:rFonts w:asciiTheme="minorHAnsi" w:hAnsiTheme="minorHAnsi"/>
        </w:rPr>
        <w:t xml:space="preserve"> er</w:t>
      </w:r>
      <w:r w:rsidRPr="006778A5">
        <w:rPr>
          <w:rFonts w:asciiTheme="minorHAnsi" w:hAnsiTheme="minorHAnsi"/>
        </w:rPr>
        <w:t>:</w:t>
      </w:r>
    </w:p>
    <w:tbl>
      <w:tblPr>
        <w:tblStyle w:val="Tabellrutenett"/>
        <w:tblW w:w="0" w:type="auto"/>
        <w:tblLook w:val="04A0" w:firstRow="1" w:lastRow="0" w:firstColumn="1" w:lastColumn="0" w:noHBand="0" w:noVBand="1"/>
      </w:tblPr>
      <w:tblGrid>
        <w:gridCol w:w="3444"/>
        <w:gridCol w:w="2412"/>
        <w:gridCol w:w="3206"/>
      </w:tblGrid>
      <w:tr w:rsidR="006778A5" w:rsidRPr="00F44D82" w14:paraId="7B9F3A4E" w14:textId="77777777" w:rsidTr="00F51B0F">
        <w:tc>
          <w:tcPr>
            <w:tcW w:w="3444" w:type="dxa"/>
          </w:tcPr>
          <w:p w14:paraId="20D64431" w14:textId="77777777" w:rsidR="006778A5" w:rsidRPr="00F44D82" w:rsidRDefault="006778A5" w:rsidP="00F51B0F">
            <w:pPr>
              <w:rPr>
                <w:b/>
                <w:bCs/>
              </w:rPr>
            </w:pPr>
            <w:bookmarkStart w:id="7" w:name="_Hlk38874640"/>
            <w:r w:rsidRPr="00F44D82">
              <w:rPr>
                <w:b/>
                <w:bCs/>
              </w:rPr>
              <w:t>Prosjekt/analysebehov</w:t>
            </w:r>
          </w:p>
        </w:tc>
        <w:tc>
          <w:tcPr>
            <w:tcW w:w="2412" w:type="dxa"/>
          </w:tcPr>
          <w:p w14:paraId="5702DC46" w14:textId="77777777" w:rsidR="006778A5" w:rsidRPr="00F44D82" w:rsidRDefault="006778A5" w:rsidP="00F51B0F">
            <w:pPr>
              <w:rPr>
                <w:b/>
                <w:bCs/>
              </w:rPr>
            </w:pPr>
            <w:r w:rsidRPr="00F44D82">
              <w:rPr>
                <w:b/>
                <w:bCs/>
              </w:rPr>
              <w:t>Formål</w:t>
            </w:r>
          </w:p>
        </w:tc>
        <w:tc>
          <w:tcPr>
            <w:tcW w:w="3206" w:type="dxa"/>
          </w:tcPr>
          <w:p w14:paraId="23C9466B" w14:textId="77777777" w:rsidR="006778A5" w:rsidRPr="00F44D82" w:rsidRDefault="006778A5" w:rsidP="00F51B0F">
            <w:pPr>
              <w:rPr>
                <w:b/>
                <w:bCs/>
              </w:rPr>
            </w:pPr>
            <w:r w:rsidRPr="00F44D82">
              <w:rPr>
                <w:b/>
                <w:bCs/>
              </w:rPr>
              <w:t>Forankring i regionale eller nasjonale planer</w:t>
            </w:r>
          </w:p>
        </w:tc>
      </w:tr>
      <w:tr w:rsidR="006778A5" w:rsidRPr="00F44D82" w14:paraId="54B5407D" w14:textId="77777777" w:rsidTr="00F51B0F">
        <w:tc>
          <w:tcPr>
            <w:tcW w:w="3444" w:type="dxa"/>
          </w:tcPr>
          <w:p w14:paraId="268CAE76" w14:textId="4375C3C2" w:rsidR="006778A5" w:rsidRPr="00F44D82" w:rsidRDefault="006778A5" w:rsidP="00F51B0F">
            <w:pPr>
              <w:rPr>
                <w:highlight w:val="yellow"/>
              </w:rPr>
            </w:pPr>
            <w:r w:rsidRPr="00F44D82">
              <w:t xml:space="preserve">Trafikkanalyse av </w:t>
            </w:r>
            <w:proofErr w:type="spellStart"/>
            <w:r w:rsidRPr="00F44D82">
              <w:t>fv</w:t>
            </w:r>
            <w:proofErr w:type="spellEnd"/>
            <w:r w:rsidRPr="00F44D82">
              <w:t xml:space="preserve"> 104/</w:t>
            </w:r>
            <w:proofErr w:type="spellStart"/>
            <w:r w:rsidRPr="00F44D82">
              <w:t>rv</w:t>
            </w:r>
            <w:proofErr w:type="spellEnd"/>
            <w:r w:rsidR="00B605B3">
              <w:t xml:space="preserve"> 204</w:t>
            </w:r>
            <w:r w:rsidRPr="00F44D82">
              <w:t>/</w:t>
            </w:r>
            <w:proofErr w:type="spellStart"/>
            <w:r w:rsidRPr="00F44D82">
              <w:t>fv</w:t>
            </w:r>
            <w:proofErr w:type="spellEnd"/>
            <w:r w:rsidRPr="00F44D82">
              <w:t xml:space="preserve"> 22 mellom E6</w:t>
            </w:r>
            <w:r>
              <w:t xml:space="preserve"> og </w:t>
            </w:r>
            <w:r w:rsidRPr="00F44D82">
              <w:t>sentrum, og</w:t>
            </w:r>
            <w:r>
              <w:t xml:space="preserve"> mellom E6 og</w:t>
            </w:r>
            <w:r w:rsidRPr="00F44D82">
              <w:t xml:space="preserve"> de nordre byområdene inkludert trafikk fra </w:t>
            </w:r>
            <w:proofErr w:type="spellStart"/>
            <w:r w:rsidRPr="00F44D82">
              <w:t>Fv</w:t>
            </w:r>
            <w:proofErr w:type="spellEnd"/>
            <w:r w:rsidRPr="00F44D82">
              <w:t xml:space="preserve"> 22 Rokkeveien. </w:t>
            </w:r>
          </w:p>
          <w:p w14:paraId="7E0D9C89" w14:textId="77777777" w:rsidR="006778A5" w:rsidRPr="00F44D82" w:rsidRDefault="006778A5" w:rsidP="00F51B0F"/>
        </w:tc>
        <w:tc>
          <w:tcPr>
            <w:tcW w:w="2412" w:type="dxa"/>
          </w:tcPr>
          <w:p w14:paraId="6B3B3265" w14:textId="1556284B" w:rsidR="006778A5" w:rsidRPr="00F44D82" w:rsidRDefault="006778A5" w:rsidP="00F51B0F">
            <w:r w:rsidRPr="00F44D82">
              <w:t>Helhetlig vurderin</w:t>
            </w:r>
            <w:r w:rsidR="00B605B3">
              <w:t xml:space="preserve">g av kapasitet og behov på </w:t>
            </w:r>
            <w:proofErr w:type="spellStart"/>
            <w:r w:rsidR="00B605B3">
              <w:t>rv</w:t>
            </w:r>
            <w:proofErr w:type="spellEnd"/>
            <w:r w:rsidR="00B605B3">
              <w:t xml:space="preserve"> 204</w:t>
            </w:r>
            <w:r w:rsidRPr="00F44D82">
              <w:t xml:space="preserve"> fra E6 til Halden sentrum, avklare behov for en avlastningsvei til denne som forbinder </w:t>
            </w:r>
            <w:proofErr w:type="spellStart"/>
            <w:r w:rsidRPr="00F44D82">
              <w:t>fv</w:t>
            </w:r>
            <w:proofErr w:type="spellEnd"/>
            <w:r w:rsidRPr="00F44D82">
              <w:t xml:space="preserve"> 104 og </w:t>
            </w:r>
            <w:proofErr w:type="spellStart"/>
            <w:r w:rsidRPr="00F44D82">
              <w:t>fv</w:t>
            </w:r>
            <w:proofErr w:type="spellEnd"/>
            <w:r w:rsidRPr="00F44D82">
              <w:t xml:space="preserve"> 931 med </w:t>
            </w:r>
            <w:proofErr w:type="spellStart"/>
            <w:r w:rsidRPr="00F44D82">
              <w:t>fv</w:t>
            </w:r>
            <w:proofErr w:type="spellEnd"/>
            <w:r w:rsidRPr="00F44D82">
              <w:t xml:space="preserve"> 22 Rokkeveien.</w:t>
            </w:r>
          </w:p>
        </w:tc>
        <w:tc>
          <w:tcPr>
            <w:tcW w:w="3206" w:type="dxa"/>
          </w:tcPr>
          <w:p w14:paraId="59094BFE" w14:textId="77777777" w:rsidR="006778A5" w:rsidRPr="00F44D82" w:rsidRDefault="006778A5" w:rsidP="00F51B0F">
            <w:r w:rsidRPr="00F44D82">
              <w:t xml:space="preserve">Regional transportplan (2012) peker i kapittel 3.5.3 på behovet for å avlaste sentrumsnær trafikk i Halden, samt utfordringene innfartsveiene til Halden sentrum, koblingen mellom </w:t>
            </w:r>
            <w:proofErr w:type="spellStart"/>
            <w:r w:rsidRPr="00F44D82">
              <w:t>fv</w:t>
            </w:r>
            <w:proofErr w:type="spellEnd"/>
            <w:r w:rsidRPr="00F44D82">
              <w:t xml:space="preserve"> 21 og 22, og en eventuelle nordre tverrforbindelse mellom E6 og </w:t>
            </w:r>
            <w:proofErr w:type="spellStart"/>
            <w:r w:rsidRPr="00F44D82">
              <w:t>fv</w:t>
            </w:r>
            <w:proofErr w:type="spellEnd"/>
            <w:r w:rsidRPr="00F44D82">
              <w:t xml:space="preserve"> 22 (mot Rakkestad). I kapittel 4.3.3 er strategi 7: «strekningsvis ombygging/utbedring av </w:t>
            </w:r>
            <w:proofErr w:type="spellStart"/>
            <w:r w:rsidRPr="00F44D82">
              <w:t>fv</w:t>
            </w:r>
            <w:proofErr w:type="spellEnd"/>
            <w:r w:rsidRPr="00F44D82">
              <w:t xml:space="preserve"> 104 (Halden) (…)</w:t>
            </w:r>
          </w:p>
        </w:tc>
      </w:tr>
      <w:tr w:rsidR="006778A5" w:rsidRPr="00F44D82" w14:paraId="29EC0580" w14:textId="77777777" w:rsidTr="00F51B0F">
        <w:tc>
          <w:tcPr>
            <w:tcW w:w="3444" w:type="dxa"/>
          </w:tcPr>
          <w:p w14:paraId="4877E6DB" w14:textId="77777777" w:rsidR="006778A5" w:rsidRPr="00F44D82" w:rsidRDefault="006778A5" w:rsidP="00F51B0F">
            <w:r w:rsidRPr="00F44D82">
              <w:t xml:space="preserve">Tilrettelegging ny tverrforbindelse mellom </w:t>
            </w:r>
            <w:proofErr w:type="spellStart"/>
            <w:r w:rsidRPr="00F44D82">
              <w:t>fv</w:t>
            </w:r>
            <w:proofErr w:type="spellEnd"/>
            <w:r w:rsidRPr="00F44D82">
              <w:t xml:space="preserve"> 22 mot Rakkestad (nordvestre byområder) og E6.</w:t>
            </w:r>
          </w:p>
        </w:tc>
        <w:tc>
          <w:tcPr>
            <w:tcW w:w="2412" w:type="dxa"/>
          </w:tcPr>
          <w:p w14:paraId="3AE04B88" w14:textId="36FE07FB" w:rsidR="006778A5" w:rsidRPr="00F44D82" w:rsidRDefault="006778A5" w:rsidP="00F51B0F">
            <w:r w:rsidRPr="00F44D82">
              <w:t>Lede trafikken utenom boomr</w:t>
            </w:r>
            <w:r w:rsidR="00B605B3">
              <w:t xml:space="preserve">ådene, avlaste </w:t>
            </w:r>
            <w:proofErr w:type="spellStart"/>
            <w:r w:rsidR="00B605B3">
              <w:t>rv</w:t>
            </w:r>
            <w:proofErr w:type="spellEnd"/>
            <w:r w:rsidR="00B605B3">
              <w:t xml:space="preserve"> 204</w:t>
            </w:r>
            <w:r w:rsidRPr="00F44D82">
              <w:t xml:space="preserve"> mellom E6 og Halden sentrum</w:t>
            </w:r>
          </w:p>
        </w:tc>
        <w:tc>
          <w:tcPr>
            <w:tcW w:w="3206" w:type="dxa"/>
          </w:tcPr>
          <w:p w14:paraId="49BE706E" w14:textId="77777777" w:rsidR="006778A5" w:rsidRPr="00F44D82" w:rsidRDefault="006778A5" w:rsidP="00F51B0F">
            <w:r w:rsidRPr="00F44D82">
              <w:t>I regional transportplan (2012) er dette et tiltak på mellomlang sikt, uprioritert rekkefølge</w:t>
            </w:r>
            <w:r>
              <w:t>.</w:t>
            </w:r>
          </w:p>
        </w:tc>
      </w:tr>
      <w:tr w:rsidR="006778A5" w:rsidRPr="00F44D82" w14:paraId="0DF72897" w14:textId="77777777" w:rsidTr="00F51B0F">
        <w:tc>
          <w:tcPr>
            <w:tcW w:w="3444" w:type="dxa"/>
          </w:tcPr>
          <w:p w14:paraId="5E9BDBA9" w14:textId="77777777" w:rsidR="006778A5" w:rsidRPr="00F44D82" w:rsidRDefault="006778A5" w:rsidP="00F51B0F">
            <w:r w:rsidRPr="00F44D82">
              <w:lastRenderedPageBreak/>
              <w:t>Jernbanetrasé mellom Sarpsborg og Halden skal avklares så langt mulig. Avklaringer har stor betydning for byutviklingen. I den forbindelse skal det og vurderes løsninger for dobbeltspor gjennom hele kommunen.</w:t>
            </w:r>
          </w:p>
        </w:tc>
        <w:tc>
          <w:tcPr>
            <w:tcW w:w="2412" w:type="dxa"/>
          </w:tcPr>
          <w:p w14:paraId="1C46CC45" w14:textId="77777777" w:rsidR="006778A5" w:rsidRPr="00F44D82" w:rsidRDefault="006778A5" w:rsidP="00F51B0F">
            <w:r w:rsidRPr="00F44D82">
              <w:t>Kollektivløsning for arbeids- og privatreiser mellom byene</w:t>
            </w:r>
          </w:p>
        </w:tc>
        <w:tc>
          <w:tcPr>
            <w:tcW w:w="3206" w:type="dxa"/>
          </w:tcPr>
          <w:p w14:paraId="63173FCB" w14:textId="77777777" w:rsidR="006778A5" w:rsidRPr="00F44D82" w:rsidRDefault="006778A5" w:rsidP="00F51B0F">
            <w:r w:rsidRPr="00F44D82">
              <w:t xml:space="preserve">Nasjonal transportplan og regional transportplan, </w:t>
            </w:r>
            <w:proofErr w:type="spellStart"/>
            <w:r w:rsidRPr="00F44D82">
              <w:t>inter</w:t>
            </w:r>
            <w:proofErr w:type="spellEnd"/>
            <w:r w:rsidRPr="00F44D82">
              <w:t>-city utredninger og -planer.</w:t>
            </w:r>
          </w:p>
        </w:tc>
      </w:tr>
      <w:tr w:rsidR="006778A5" w:rsidRPr="00F44D82" w14:paraId="6630CB28" w14:textId="77777777" w:rsidTr="00F51B0F">
        <w:tc>
          <w:tcPr>
            <w:tcW w:w="3444" w:type="dxa"/>
          </w:tcPr>
          <w:p w14:paraId="5DDCD42A" w14:textId="69A04963" w:rsidR="006778A5" w:rsidRPr="00F44D82" w:rsidRDefault="006778A5" w:rsidP="00F51B0F">
            <w:r w:rsidRPr="00F44D82">
              <w:t>Det skal legges ti</w:t>
            </w:r>
            <w:r w:rsidR="00B605B3">
              <w:t xml:space="preserve">l rette for å koble sammen </w:t>
            </w:r>
            <w:proofErr w:type="spellStart"/>
            <w:r w:rsidR="00B605B3">
              <w:t>rv</w:t>
            </w:r>
            <w:proofErr w:type="spellEnd"/>
            <w:r w:rsidR="00B605B3">
              <w:t xml:space="preserve"> 204</w:t>
            </w:r>
            <w:r w:rsidRPr="00F44D82">
              <w:t>/</w:t>
            </w:r>
            <w:proofErr w:type="spellStart"/>
            <w:r w:rsidRPr="00F44D82">
              <w:t>fv</w:t>
            </w:r>
            <w:proofErr w:type="spellEnd"/>
            <w:r w:rsidRPr="00F44D82">
              <w:t xml:space="preserve"> 22 ved Vaterland</w:t>
            </w:r>
          </w:p>
        </w:tc>
        <w:tc>
          <w:tcPr>
            <w:tcW w:w="2412" w:type="dxa"/>
          </w:tcPr>
          <w:p w14:paraId="7BC428A5" w14:textId="77777777" w:rsidR="006778A5" w:rsidRPr="00F44D82" w:rsidRDefault="006778A5" w:rsidP="00F51B0F">
            <w:r w:rsidRPr="00F44D82">
              <w:t>Trafikksikkerhet, framkommelighet gange og sykkel mellom byen og søndre del av kommunen samt Fredriksten festning, redusere trafikken i boligmiljø i Elvegata.</w:t>
            </w:r>
          </w:p>
        </w:tc>
        <w:tc>
          <w:tcPr>
            <w:tcW w:w="3206" w:type="dxa"/>
          </w:tcPr>
          <w:p w14:paraId="2F583688" w14:textId="77777777" w:rsidR="006778A5" w:rsidRPr="00F44D82" w:rsidRDefault="006778A5" w:rsidP="00F51B0F">
            <w:r w:rsidRPr="00F44D82">
              <w:t xml:space="preserve">I regional transportplan (2012) er dette et prioritert tiltak på mellomlang sikt (2023). </w:t>
            </w:r>
          </w:p>
        </w:tc>
      </w:tr>
      <w:tr w:rsidR="006778A5" w:rsidRPr="00F44D82" w14:paraId="06E2BAB6" w14:textId="77777777" w:rsidTr="00F51B0F">
        <w:tc>
          <w:tcPr>
            <w:tcW w:w="3444" w:type="dxa"/>
          </w:tcPr>
          <w:p w14:paraId="78EEAFDE" w14:textId="4F0BF0D0" w:rsidR="006778A5" w:rsidRPr="00F44D82" w:rsidRDefault="006778A5" w:rsidP="00F51B0F">
            <w:r w:rsidRPr="00F44D82">
              <w:t>Det skal legg</w:t>
            </w:r>
            <w:r w:rsidR="00B605B3">
              <w:t xml:space="preserve">es til rette for å utbedre </w:t>
            </w:r>
            <w:proofErr w:type="spellStart"/>
            <w:r w:rsidR="00B605B3">
              <w:t>rv</w:t>
            </w:r>
            <w:proofErr w:type="spellEnd"/>
            <w:r w:rsidR="00B605B3">
              <w:t xml:space="preserve"> 204</w:t>
            </w:r>
            <w:r w:rsidRPr="00F44D82">
              <w:t xml:space="preserve"> fra E6 til Halden</w:t>
            </w:r>
          </w:p>
        </w:tc>
        <w:tc>
          <w:tcPr>
            <w:tcW w:w="2412" w:type="dxa"/>
          </w:tcPr>
          <w:p w14:paraId="77DDDEE4" w14:textId="77777777" w:rsidR="006778A5" w:rsidRPr="00F44D82" w:rsidRDefault="006778A5" w:rsidP="00F51B0F">
            <w:r w:rsidRPr="00F44D82">
              <w:t>Bedre vilkår for næringstrafikk samt pendling til nedre Glomma</w:t>
            </w:r>
          </w:p>
        </w:tc>
        <w:tc>
          <w:tcPr>
            <w:tcW w:w="3206" w:type="dxa"/>
          </w:tcPr>
          <w:p w14:paraId="15BCCBCA" w14:textId="755BAB96" w:rsidR="006778A5" w:rsidRPr="00F44D82" w:rsidRDefault="006778A5" w:rsidP="00F51B0F">
            <w:r w:rsidRPr="00F44D82">
              <w:t xml:space="preserve">Regional transportplan for </w:t>
            </w:r>
            <w:proofErr w:type="spellStart"/>
            <w:r w:rsidRPr="00F44D82">
              <w:t>østfold</w:t>
            </w:r>
            <w:proofErr w:type="spellEnd"/>
            <w:r w:rsidRPr="00F44D82">
              <w:t xml:space="preserve"> (2018), hovedstrategi 3 b: Økt verdiskaping og flere arbeidsplasser basert på lokale/regionale fortrinn, dessuten strategi </w:t>
            </w:r>
            <w:proofErr w:type="spellStart"/>
            <w:r w:rsidRPr="00F44D82">
              <w:t>nr</w:t>
            </w:r>
            <w:proofErr w:type="spellEnd"/>
            <w:r w:rsidRPr="00F44D82">
              <w:t xml:space="preserve"> 3 i </w:t>
            </w:r>
            <w:proofErr w:type="spellStart"/>
            <w:r w:rsidRPr="00F44D82">
              <w:t>pkt</w:t>
            </w:r>
            <w:proofErr w:type="spellEnd"/>
            <w:r w:rsidRPr="00F44D82">
              <w:t xml:space="preserve"> 4.3.4.1: «på lengre sikt er det også aktuelt med utbygging av flere av byenes til</w:t>
            </w:r>
            <w:r w:rsidR="00B605B3">
              <w:t xml:space="preserve">førselsveier, herunder (…) </w:t>
            </w:r>
            <w:proofErr w:type="spellStart"/>
            <w:r w:rsidR="00B605B3">
              <w:t>rv</w:t>
            </w:r>
            <w:proofErr w:type="spellEnd"/>
            <w:r w:rsidR="00B605B3">
              <w:t xml:space="preserve"> 204</w:t>
            </w:r>
            <w:r w:rsidRPr="00F44D82">
              <w:t xml:space="preserve"> til Halden. (Videreføring fra regional transportplan 2012)</w:t>
            </w:r>
          </w:p>
        </w:tc>
      </w:tr>
      <w:tr w:rsidR="006778A5" w:rsidRPr="00F44D82" w14:paraId="7CC5E57A" w14:textId="77777777" w:rsidTr="00F51B0F">
        <w:tc>
          <w:tcPr>
            <w:tcW w:w="3444" w:type="dxa"/>
          </w:tcPr>
          <w:p w14:paraId="43217FAE" w14:textId="77777777" w:rsidR="006778A5" w:rsidRPr="00F44D82" w:rsidRDefault="006778A5" w:rsidP="00F51B0F">
            <w:r w:rsidRPr="00F44D82">
              <w:t xml:space="preserve">Overordnet mobilitetsanalyse for byområdet, med spesiell fokus på gange, sykkel og trafikksikkerhet/føre trafikk </w:t>
            </w:r>
            <w:r>
              <w:t>utenom boligområder i sentrum.</w:t>
            </w:r>
          </w:p>
        </w:tc>
        <w:tc>
          <w:tcPr>
            <w:tcW w:w="2412" w:type="dxa"/>
          </w:tcPr>
          <w:p w14:paraId="772C0C73" w14:textId="77777777" w:rsidR="006778A5" w:rsidRPr="00F44D82" w:rsidRDefault="006778A5" w:rsidP="00F51B0F">
            <w:r w:rsidRPr="00F44D82">
              <w:t>Grunnlag for mer helhetlig areal- og transportplanlegging og -tiltak. Bygge videre på vedtatt sykkelplan.</w:t>
            </w:r>
          </w:p>
        </w:tc>
        <w:tc>
          <w:tcPr>
            <w:tcW w:w="3206" w:type="dxa"/>
          </w:tcPr>
          <w:p w14:paraId="6FE69A99" w14:textId="77777777" w:rsidR="006778A5" w:rsidRPr="00F44D82" w:rsidRDefault="006778A5" w:rsidP="00F51B0F">
            <w:r w:rsidRPr="00F44D82">
              <w:t xml:space="preserve">Regional transportplan for Østfold (2018), </w:t>
            </w:r>
            <w:proofErr w:type="spellStart"/>
            <w:r w:rsidRPr="00F44D82">
              <w:t>bl</w:t>
            </w:r>
            <w:proofErr w:type="spellEnd"/>
            <w:r w:rsidRPr="00F44D82">
              <w:t xml:space="preserve"> a samfunnsmål og hovedmål om effektivt, trafikksikkert, miljøvennlig og tilgjengelig transportsystem, hovedstrategi 1: geografisk tilpasning av tiltak, dessuten mål for gange, sykkel, kollektiv og offentlige veier.</w:t>
            </w:r>
          </w:p>
        </w:tc>
      </w:tr>
    </w:tbl>
    <w:p w14:paraId="4F0169F0" w14:textId="77777777" w:rsidR="006778A5" w:rsidRDefault="006778A5" w:rsidP="006778A5">
      <w:bookmarkStart w:id="8" w:name="_Hlk38923426"/>
      <w:bookmarkEnd w:id="7"/>
    </w:p>
    <w:bookmarkEnd w:id="6"/>
    <w:bookmarkEnd w:id="8"/>
    <w:p w14:paraId="0449F655" w14:textId="14BE8A6D" w:rsidR="006778A5" w:rsidRPr="006778A5" w:rsidRDefault="006778A5" w:rsidP="006778A5">
      <w:pPr>
        <w:rPr>
          <w:rFonts w:asciiTheme="minorHAnsi" w:hAnsiTheme="minorHAnsi"/>
        </w:rPr>
      </w:pPr>
      <w:r w:rsidRPr="006778A5">
        <w:rPr>
          <w:rFonts w:asciiTheme="minorHAnsi" w:hAnsiTheme="minorHAnsi"/>
        </w:rPr>
        <w:t xml:space="preserve">Vi </w:t>
      </w:r>
      <w:r w:rsidR="007905C8">
        <w:rPr>
          <w:rFonts w:asciiTheme="minorHAnsi" w:hAnsiTheme="minorHAnsi"/>
        </w:rPr>
        <w:t>har bedt om at</w:t>
      </w:r>
      <w:r w:rsidRPr="006778A5">
        <w:rPr>
          <w:rFonts w:asciiTheme="minorHAnsi" w:hAnsiTheme="minorHAnsi"/>
        </w:rPr>
        <w:t xml:space="preserve"> det legges spesiell vekt på behov og føringer beskrevet i planprogram til kommuneplanens arealdel, samt i søknaden «mobilitetsanalyse som grunnlag for tiltak</w:t>
      </w:r>
      <w:r w:rsidR="007905C8">
        <w:rPr>
          <w:rFonts w:asciiTheme="minorHAnsi" w:hAnsiTheme="minorHAnsi"/>
        </w:rPr>
        <w:t>.</w:t>
      </w:r>
    </w:p>
    <w:p w14:paraId="247BBBB3" w14:textId="77777777" w:rsidR="006778A5" w:rsidRPr="006778A5" w:rsidRDefault="006778A5" w:rsidP="006778A5">
      <w:pPr>
        <w:rPr>
          <w:rFonts w:asciiTheme="minorHAnsi" w:hAnsiTheme="minorHAnsi"/>
        </w:rPr>
      </w:pPr>
    </w:p>
    <w:p w14:paraId="6CD1321D" w14:textId="307C7D6B" w:rsidR="007905C8" w:rsidRDefault="007905C8">
      <w:pPr>
        <w:rPr>
          <w:rFonts w:asciiTheme="minorHAnsi" w:hAnsiTheme="minorHAnsi"/>
        </w:rPr>
      </w:pPr>
      <w:r>
        <w:rPr>
          <w:rFonts w:asciiTheme="minorHAnsi" w:hAnsiTheme="minorHAnsi"/>
        </w:rPr>
        <w:br w:type="page"/>
      </w:r>
    </w:p>
    <w:p w14:paraId="75C01B7D" w14:textId="15F294A6" w:rsidR="007905C8" w:rsidRPr="007905C8" w:rsidRDefault="007905C8" w:rsidP="001E151F">
      <w:pPr>
        <w:pStyle w:val="Overskrift1"/>
      </w:pPr>
      <w:bookmarkStart w:id="9" w:name="_Toc40201579"/>
      <w:r w:rsidRPr="007905C8">
        <w:lastRenderedPageBreak/>
        <w:t>Eksisterende planer</w:t>
      </w:r>
      <w:bookmarkEnd w:id="9"/>
    </w:p>
    <w:p w14:paraId="65EB7BA0" w14:textId="77777777" w:rsidR="007905C8" w:rsidRDefault="007905C8" w:rsidP="006778A5">
      <w:pPr>
        <w:rPr>
          <w:rFonts w:asciiTheme="minorHAnsi" w:hAnsiTheme="minorHAnsi"/>
        </w:rPr>
      </w:pPr>
    </w:p>
    <w:p w14:paraId="32E44784" w14:textId="66195ADF" w:rsidR="007905C8" w:rsidRDefault="007905C8" w:rsidP="006778A5">
      <w:pPr>
        <w:rPr>
          <w:rFonts w:asciiTheme="minorHAnsi" w:hAnsiTheme="minorHAnsi"/>
        </w:rPr>
      </w:pPr>
      <w:r>
        <w:rPr>
          <w:rFonts w:asciiTheme="minorHAnsi" w:hAnsiTheme="minorHAnsi"/>
        </w:rPr>
        <w:t xml:space="preserve">Gjennom en rekke planer og vedtak som kommunen har vedtatt er det føringer for samferdselsområdet som må håndteres i planen. </w:t>
      </w:r>
    </w:p>
    <w:p w14:paraId="39DC8AEF" w14:textId="4E205A01" w:rsidR="006778A5" w:rsidRPr="006778A5" w:rsidRDefault="006778A5" w:rsidP="006778A5">
      <w:pPr>
        <w:rPr>
          <w:rFonts w:asciiTheme="minorHAnsi" w:eastAsiaTheme="majorEastAsia" w:hAnsiTheme="minorHAnsi" w:cstheme="majorBidi"/>
          <w:color w:val="1F4D78" w:themeColor="accent1" w:themeShade="7F"/>
        </w:rPr>
      </w:pPr>
      <w:r w:rsidRPr="006778A5">
        <w:rPr>
          <w:rFonts w:asciiTheme="minorHAnsi" w:hAnsiTheme="minorHAnsi"/>
        </w:rPr>
        <w:t>Under har vi gjengitt noen føringer for samferdsel og mobilitet i de mes</w:t>
      </w:r>
      <w:r w:rsidR="007905C8">
        <w:rPr>
          <w:rFonts w:asciiTheme="minorHAnsi" w:hAnsiTheme="minorHAnsi"/>
        </w:rPr>
        <w:t>t sentrale kommunale dokumenter</w:t>
      </w:r>
      <w:r w:rsidRPr="006778A5">
        <w:rPr>
          <w:rFonts w:asciiTheme="minorHAnsi" w:hAnsiTheme="minorHAnsi"/>
        </w:rPr>
        <w:t xml:space="preserve">, samt lenker til dokumentene. </w:t>
      </w:r>
    </w:p>
    <w:p w14:paraId="3D35DC36" w14:textId="77777777" w:rsidR="006778A5" w:rsidRDefault="006778A5" w:rsidP="006778A5"/>
    <w:p w14:paraId="10A84DD6" w14:textId="77777777" w:rsidR="006778A5" w:rsidRPr="001E151F" w:rsidRDefault="006778A5" w:rsidP="001E151F">
      <w:pPr>
        <w:pStyle w:val="Overskrift2"/>
      </w:pPr>
      <w:bookmarkStart w:id="10" w:name="_Toc40201580"/>
      <w:r w:rsidRPr="001E151F">
        <w:t>Gjeldende arealdel av kommuneplanen (vedtatt i 2011)</w:t>
      </w:r>
      <w:bookmarkEnd w:id="10"/>
    </w:p>
    <w:p w14:paraId="23BEB95A" w14:textId="77777777" w:rsidR="006778A5" w:rsidRPr="006778A5" w:rsidRDefault="006778A5" w:rsidP="006778A5">
      <w:pPr>
        <w:rPr>
          <w:rFonts w:asciiTheme="minorHAnsi" w:hAnsiTheme="minorHAnsi"/>
        </w:rPr>
      </w:pPr>
      <w:r w:rsidRPr="006778A5">
        <w:rPr>
          <w:rFonts w:asciiTheme="minorHAnsi" w:hAnsiTheme="minorHAnsi"/>
        </w:rPr>
        <w:t xml:space="preserve">Samferdsel RV 22 fra sentrum mot Idd har i dag en trafikkmengde som innebærer en uakseptabel miljøbelastning på spesielt Elvegata. Det er derfor markert en framtidig tunnel som skal erstatte dagens veiløsning. Konkret utforming vil bli fastsatt gjennom reguleringsplan. </w:t>
      </w:r>
    </w:p>
    <w:p w14:paraId="66D9646B" w14:textId="21739ADE" w:rsidR="006778A5" w:rsidRPr="006778A5" w:rsidRDefault="006778A5" w:rsidP="006778A5">
      <w:pPr>
        <w:rPr>
          <w:rFonts w:asciiTheme="minorHAnsi" w:hAnsiTheme="minorHAnsi"/>
        </w:rPr>
      </w:pPr>
      <w:r w:rsidRPr="006778A5">
        <w:rPr>
          <w:rFonts w:asciiTheme="minorHAnsi" w:hAnsiTheme="minorHAnsi"/>
        </w:rPr>
        <w:t xml:space="preserve">RV 104 fra Svingen til Odde bru i dagens trase skal oppgraderes i eksisterende trase. Denne veien skal fungere som avlastningsvei for RV 21, som i dag har en uakseptabel trafikkmengde. Det er videre markert en korridor for en framtidig </w:t>
      </w:r>
      <w:proofErr w:type="spellStart"/>
      <w:r w:rsidRPr="006778A5">
        <w:rPr>
          <w:rFonts w:asciiTheme="minorHAnsi" w:hAnsiTheme="minorHAnsi"/>
        </w:rPr>
        <w:t>veilenke</w:t>
      </w:r>
      <w:proofErr w:type="spellEnd"/>
      <w:r w:rsidRPr="006778A5">
        <w:rPr>
          <w:rFonts w:asciiTheme="minorHAnsi" w:hAnsiTheme="minorHAnsi"/>
        </w:rPr>
        <w:t xml:space="preserve"> fra RV 104 rundt </w:t>
      </w:r>
      <w:proofErr w:type="spellStart"/>
      <w:r w:rsidRPr="006778A5">
        <w:rPr>
          <w:rFonts w:asciiTheme="minorHAnsi" w:hAnsiTheme="minorHAnsi"/>
        </w:rPr>
        <w:t>Bær</w:t>
      </w:r>
      <w:r w:rsidR="00B605B3">
        <w:rPr>
          <w:rFonts w:asciiTheme="minorHAnsi" w:hAnsiTheme="minorHAnsi"/>
        </w:rPr>
        <w:t>engen</w:t>
      </w:r>
      <w:proofErr w:type="spellEnd"/>
      <w:r w:rsidR="00B605B3">
        <w:rPr>
          <w:rFonts w:asciiTheme="minorHAnsi" w:hAnsiTheme="minorHAnsi"/>
        </w:rPr>
        <w:t xml:space="preserve">, Strupe og </w:t>
      </w:r>
      <w:proofErr w:type="spellStart"/>
      <w:r w:rsidR="00B605B3">
        <w:rPr>
          <w:rFonts w:asciiTheme="minorHAnsi" w:hAnsiTheme="minorHAnsi"/>
        </w:rPr>
        <w:t>Brekkerød</w:t>
      </w:r>
      <w:proofErr w:type="spellEnd"/>
      <w:r w:rsidR="00B605B3">
        <w:rPr>
          <w:rFonts w:asciiTheme="minorHAnsi" w:hAnsiTheme="minorHAnsi"/>
        </w:rPr>
        <w:t xml:space="preserve"> til F</w:t>
      </w:r>
      <w:r w:rsidRPr="006778A5">
        <w:rPr>
          <w:rFonts w:asciiTheme="minorHAnsi" w:hAnsiTheme="minorHAnsi"/>
        </w:rPr>
        <w:t xml:space="preserve">V 22. Denne nye veilenken er tenkt å betjene framtidige boligområder i disse områdene. Den nye veien er markert som båndlegging (H710-F) i påvente av regulering etter plan- og bygningsloven. </w:t>
      </w:r>
    </w:p>
    <w:p w14:paraId="3CEE5BF3" w14:textId="77777777" w:rsidR="006778A5" w:rsidRPr="006778A5" w:rsidRDefault="006778A5" w:rsidP="006778A5">
      <w:pPr>
        <w:rPr>
          <w:rFonts w:asciiTheme="minorHAnsi" w:hAnsiTheme="minorHAnsi"/>
        </w:rPr>
      </w:pPr>
      <w:r w:rsidRPr="006778A5">
        <w:rPr>
          <w:rFonts w:asciiTheme="minorHAnsi" w:hAnsiTheme="minorHAnsi"/>
        </w:rPr>
        <w:t xml:space="preserve">Som ledd i arbeidet med å utbedre veinettet, vil det samarbeides med Statens Vegvesen og Østfold fylkeskommune om en transportanalyse for Halden. </w:t>
      </w:r>
    </w:p>
    <w:p w14:paraId="1F4A5584" w14:textId="77777777" w:rsidR="006778A5" w:rsidRPr="006778A5" w:rsidRDefault="006778A5" w:rsidP="006778A5">
      <w:pPr>
        <w:rPr>
          <w:rFonts w:asciiTheme="minorHAnsi" w:hAnsiTheme="minorHAnsi"/>
        </w:rPr>
      </w:pPr>
    </w:p>
    <w:p w14:paraId="01BF7370" w14:textId="77777777" w:rsidR="006778A5" w:rsidRPr="006778A5" w:rsidRDefault="006778A5" w:rsidP="006778A5">
      <w:pPr>
        <w:rPr>
          <w:rFonts w:asciiTheme="minorHAnsi" w:hAnsiTheme="minorHAnsi"/>
        </w:rPr>
      </w:pPr>
      <w:r w:rsidRPr="006778A5">
        <w:rPr>
          <w:rFonts w:asciiTheme="minorHAnsi" w:hAnsiTheme="minorHAnsi"/>
        </w:rPr>
        <w:t xml:space="preserve">Havnearealene på </w:t>
      </w:r>
      <w:proofErr w:type="spellStart"/>
      <w:r w:rsidRPr="006778A5">
        <w:rPr>
          <w:rFonts w:asciiTheme="minorHAnsi" w:hAnsiTheme="minorHAnsi"/>
        </w:rPr>
        <w:t>Sauøya</w:t>
      </w:r>
      <w:proofErr w:type="spellEnd"/>
      <w:r w:rsidRPr="006778A5">
        <w:rPr>
          <w:rFonts w:asciiTheme="minorHAnsi" w:hAnsiTheme="minorHAnsi"/>
        </w:rPr>
        <w:t xml:space="preserve"> er markert utvidet for å legge til rette for flytting av havnen fra andre deler av sentrum. Det er her også markert inn ønsket jernbaneforbindelse til den nye havnen. </w:t>
      </w:r>
    </w:p>
    <w:p w14:paraId="28BC31EE" w14:textId="77777777" w:rsidR="006778A5" w:rsidRPr="006778A5" w:rsidRDefault="006778A5" w:rsidP="006778A5">
      <w:pPr>
        <w:rPr>
          <w:rFonts w:asciiTheme="minorHAnsi" w:hAnsiTheme="minorHAnsi"/>
        </w:rPr>
      </w:pPr>
    </w:p>
    <w:p w14:paraId="56D451AD" w14:textId="77777777" w:rsidR="006778A5" w:rsidRPr="006778A5" w:rsidRDefault="006778A5" w:rsidP="006778A5">
      <w:pPr>
        <w:rPr>
          <w:rFonts w:asciiTheme="minorHAnsi" w:hAnsiTheme="minorHAnsi"/>
        </w:rPr>
      </w:pPr>
      <w:r w:rsidRPr="006778A5">
        <w:rPr>
          <w:rFonts w:asciiTheme="minorHAnsi" w:hAnsiTheme="minorHAnsi"/>
        </w:rPr>
        <w:t>Det legges opp til å videreføre et høyt tempo i utbygging av et sammenhengende system for gang- og sykkel langs hovedveinettet. Videre er det ønskelig å forbedre tilretteleggingen for gode bussforbindelser mellom Halden og Strømstad via Svinesundsparken og Nordby i Sverige. Det vil styrke grunnlaget for kollektivtrafikk i den felles norsk-svenske bolig-, service og arbeidsregionen.</w:t>
      </w:r>
    </w:p>
    <w:p w14:paraId="2A4E3F01" w14:textId="77777777" w:rsidR="006778A5" w:rsidRPr="001E151F" w:rsidRDefault="006778A5" w:rsidP="001E151F">
      <w:pPr>
        <w:pStyle w:val="Overskrift2"/>
      </w:pPr>
      <w:bookmarkStart w:id="11" w:name="_Toc40201581"/>
      <w:r w:rsidRPr="001E151F">
        <w:t>Sentrumsplan for Halden 2017-2029</w:t>
      </w:r>
      <w:bookmarkEnd w:id="11"/>
    </w:p>
    <w:p w14:paraId="16D3C515" w14:textId="77777777" w:rsidR="006778A5" w:rsidRPr="006778A5" w:rsidRDefault="0052017D" w:rsidP="006778A5">
      <w:pPr>
        <w:rPr>
          <w:rFonts w:asciiTheme="minorHAnsi" w:hAnsiTheme="minorHAnsi"/>
        </w:rPr>
      </w:pPr>
      <w:hyperlink r:id="rId12" w:history="1">
        <w:r w:rsidR="006778A5" w:rsidRPr="006778A5">
          <w:rPr>
            <w:rStyle w:val="Hyperkobling"/>
            <w:rFonts w:asciiTheme="minorHAnsi" w:hAnsiTheme="minorHAnsi"/>
          </w:rPr>
          <w:t>https://www.halden.kommune.no/Planer/kommunedelplaner/sentrumsplan/Sider/side.aspx</w:t>
        </w:r>
      </w:hyperlink>
    </w:p>
    <w:p w14:paraId="553C878D" w14:textId="77777777" w:rsidR="006778A5" w:rsidRPr="006778A5" w:rsidRDefault="006778A5" w:rsidP="006778A5">
      <w:pPr>
        <w:rPr>
          <w:rFonts w:asciiTheme="minorHAnsi" w:hAnsiTheme="minorHAnsi"/>
          <w:i/>
          <w:iCs/>
        </w:rPr>
      </w:pPr>
      <w:r w:rsidRPr="006778A5">
        <w:rPr>
          <w:rFonts w:asciiTheme="minorHAnsi" w:hAnsiTheme="minorHAnsi"/>
          <w:i/>
          <w:iCs/>
        </w:rPr>
        <w:t>Trafikksystem, gatestruktur og gatebruk, hovedveisystemet gjennom sentrum, sykkeltrafikk i sentrum samt myke trafikanter og skolevei, parkering og kollektivtrafikk er beskrevet i planprogrammet s 27-38. Under er planens hovedgrep for veisystem og myke trafikanter listet opp</w:t>
      </w:r>
    </w:p>
    <w:p w14:paraId="0E290CA9" w14:textId="77777777" w:rsidR="006778A5" w:rsidRPr="006778A5" w:rsidRDefault="006778A5" w:rsidP="006778A5">
      <w:pPr>
        <w:rPr>
          <w:rFonts w:asciiTheme="minorHAnsi" w:hAnsiTheme="minorHAnsi"/>
          <w:u w:val="single"/>
        </w:rPr>
      </w:pPr>
      <w:r w:rsidRPr="006778A5">
        <w:rPr>
          <w:rFonts w:asciiTheme="minorHAnsi" w:hAnsiTheme="minorHAnsi"/>
          <w:u w:val="single"/>
        </w:rPr>
        <w:t xml:space="preserve">Bedre og mer miljøvennlig veisystem og sikre myke trafikanter </w:t>
      </w:r>
    </w:p>
    <w:p w14:paraId="57D75A1A" w14:textId="77777777" w:rsidR="006778A5" w:rsidRPr="006778A5" w:rsidRDefault="006778A5" w:rsidP="006778A5">
      <w:pPr>
        <w:rPr>
          <w:rFonts w:asciiTheme="minorHAnsi" w:hAnsiTheme="minorHAnsi"/>
        </w:rPr>
      </w:pPr>
      <w:r w:rsidRPr="006778A5">
        <w:rPr>
          <w:rFonts w:asciiTheme="minorHAnsi" w:hAnsiTheme="minorHAnsi"/>
        </w:rPr>
        <w:t>Hovedveisystemet er avklart i forhold til ringveier og interne veier. Planen legger opp til at en som et hovedgrep, bygger to tuneller for å få på plass ringveisystemet i sentrum.</w:t>
      </w:r>
    </w:p>
    <w:p w14:paraId="7BA885D0" w14:textId="77777777" w:rsidR="006778A5" w:rsidRPr="006778A5" w:rsidRDefault="006778A5" w:rsidP="006778A5">
      <w:pPr>
        <w:rPr>
          <w:rFonts w:asciiTheme="minorHAnsi" w:hAnsiTheme="minorHAnsi"/>
        </w:rPr>
      </w:pPr>
      <w:r w:rsidRPr="006778A5">
        <w:rPr>
          <w:rFonts w:asciiTheme="minorHAnsi" w:hAnsiTheme="minorHAnsi"/>
        </w:rPr>
        <w:t xml:space="preserve">Tunell til </w:t>
      </w:r>
      <w:proofErr w:type="spellStart"/>
      <w:r w:rsidRPr="006778A5">
        <w:rPr>
          <w:rFonts w:asciiTheme="minorHAnsi" w:hAnsiTheme="minorHAnsi"/>
        </w:rPr>
        <w:t>Iddesiden</w:t>
      </w:r>
      <w:proofErr w:type="spellEnd"/>
      <w:r w:rsidRPr="006778A5">
        <w:rPr>
          <w:rFonts w:asciiTheme="minorHAnsi" w:hAnsiTheme="minorHAnsi"/>
        </w:rPr>
        <w:t xml:space="preserve"> er et grep for å knytte denne delen av byen nærmere sentrum ved bedre adkomst.</w:t>
      </w:r>
    </w:p>
    <w:p w14:paraId="0B226BC2" w14:textId="77777777" w:rsidR="006778A5" w:rsidRPr="006778A5" w:rsidRDefault="006778A5" w:rsidP="006778A5">
      <w:pPr>
        <w:rPr>
          <w:rFonts w:asciiTheme="minorHAnsi" w:hAnsiTheme="minorHAnsi"/>
        </w:rPr>
      </w:pPr>
      <w:r w:rsidRPr="006778A5">
        <w:rPr>
          <w:rFonts w:asciiTheme="minorHAnsi" w:hAnsiTheme="minorHAnsi"/>
        </w:rPr>
        <w:t xml:space="preserve">Forslagene fra sykkelplan for Halden er lagt inn i planforslaget som tiltak til forbedring av sykkelveier i sentrum. En rekke tiltak for bedring av forholdene for gående er pekt på som viktige for å legge til rette for mindre biltrafikk i sentrum. Sikring av skolevei er </w:t>
      </w:r>
      <w:proofErr w:type="spellStart"/>
      <w:r w:rsidRPr="006778A5">
        <w:rPr>
          <w:rFonts w:asciiTheme="minorHAnsi" w:hAnsiTheme="minorHAnsi"/>
        </w:rPr>
        <w:t>er</w:t>
      </w:r>
      <w:proofErr w:type="spellEnd"/>
      <w:r w:rsidRPr="006778A5">
        <w:rPr>
          <w:rFonts w:asciiTheme="minorHAnsi" w:hAnsiTheme="minorHAnsi"/>
        </w:rPr>
        <w:t xml:space="preserve"> foreslått.</w:t>
      </w:r>
    </w:p>
    <w:p w14:paraId="428CBA3B" w14:textId="77777777" w:rsidR="006778A5" w:rsidRPr="006778A5" w:rsidRDefault="006778A5" w:rsidP="006778A5">
      <w:pPr>
        <w:rPr>
          <w:rFonts w:asciiTheme="minorHAnsi" w:hAnsiTheme="minorHAnsi"/>
        </w:rPr>
      </w:pPr>
      <w:r w:rsidRPr="006778A5">
        <w:rPr>
          <w:rFonts w:asciiTheme="minorHAnsi" w:hAnsiTheme="minorHAnsi"/>
        </w:rPr>
        <w:t>Ny parkering forutsettes lagt til kjeller/underetasje i sentrumsområdet.</w:t>
      </w:r>
    </w:p>
    <w:p w14:paraId="2BD15196" w14:textId="77777777" w:rsidR="006778A5" w:rsidRPr="006778A5" w:rsidRDefault="006778A5" w:rsidP="006778A5">
      <w:pPr>
        <w:rPr>
          <w:rFonts w:asciiTheme="minorHAnsi" w:hAnsiTheme="minorHAnsi"/>
        </w:rPr>
      </w:pPr>
      <w:r w:rsidRPr="006778A5">
        <w:rPr>
          <w:rFonts w:asciiTheme="minorHAnsi" w:hAnsiTheme="minorHAnsi"/>
        </w:rPr>
        <w:t>Kollektivknutepunktet plasseres i forbindelse med jernbanen og det avsettes arealer til dette mellom jer</w:t>
      </w:r>
      <w:r w:rsidR="001070FA">
        <w:rPr>
          <w:rFonts w:asciiTheme="minorHAnsi" w:hAnsiTheme="minorHAnsi"/>
        </w:rPr>
        <w:t>nbanestasjonen og Jernbanegata.</w:t>
      </w:r>
    </w:p>
    <w:p w14:paraId="1833AD67" w14:textId="77777777" w:rsidR="006778A5" w:rsidRPr="001E151F" w:rsidRDefault="005A7D27" w:rsidP="001E151F">
      <w:pPr>
        <w:pStyle w:val="Overskrift2"/>
      </w:pPr>
      <w:bookmarkStart w:id="12" w:name="_Toc40201582"/>
      <w:r w:rsidRPr="001E151F">
        <w:lastRenderedPageBreak/>
        <w:t>Kommunedelplan for trafikksikkerhet 2018-2029</w:t>
      </w:r>
      <w:bookmarkEnd w:id="12"/>
    </w:p>
    <w:p w14:paraId="11900DF4" w14:textId="77777777" w:rsidR="005A7D27" w:rsidRDefault="0052017D" w:rsidP="005A7D27">
      <w:hyperlink r:id="rId13" w:anchor="search=trafikksikkerhet" w:history="1">
        <w:r w:rsidR="005A7D27" w:rsidRPr="00746089">
          <w:rPr>
            <w:rStyle w:val="Hyperkobling"/>
          </w:rPr>
          <w:t>https://www.halden.kommune.no/Planer/temaplaner/Documents/Kommunedelplan%20for%20trafikksikkerhet%202018-2029.pdf#search=trafikksikkerhet</w:t>
        </w:r>
      </w:hyperlink>
    </w:p>
    <w:p w14:paraId="5E7412B2" w14:textId="77777777" w:rsidR="006778A5" w:rsidRPr="006778A5" w:rsidRDefault="006778A5" w:rsidP="006778A5">
      <w:pPr>
        <w:rPr>
          <w:rFonts w:asciiTheme="minorHAnsi" w:hAnsiTheme="minorHAnsi"/>
        </w:rPr>
      </w:pPr>
      <w:r w:rsidRPr="006778A5">
        <w:rPr>
          <w:rFonts w:asciiTheme="minorHAnsi" w:hAnsiTheme="minorHAnsi"/>
        </w:rPr>
        <w:t xml:space="preserve">Halden kommune har gjennom trafikksikkerhetsplanen vedtatt å bli en trafikksikker kommune. Kriteriene og sertifiseringer gis av Trygg Trafikk. </w:t>
      </w:r>
    </w:p>
    <w:p w14:paraId="25FE1454" w14:textId="77777777" w:rsidR="006778A5" w:rsidRPr="006778A5" w:rsidRDefault="006778A5" w:rsidP="006778A5">
      <w:pPr>
        <w:rPr>
          <w:rFonts w:asciiTheme="minorHAnsi" w:hAnsiTheme="minorHAnsi"/>
        </w:rPr>
      </w:pPr>
      <w:r w:rsidRPr="006778A5">
        <w:rPr>
          <w:rFonts w:asciiTheme="minorHAnsi" w:hAnsiTheme="minorHAnsi"/>
        </w:rPr>
        <w:t>Sett opp mot arealplanlegging gjelder følgende krav:</w:t>
      </w:r>
    </w:p>
    <w:p w14:paraId="1F5E8FF1" w14:textId="77777777" w:rsidR="006778A5" w:rsidRPr="001D2EA1" w:rsidRDefault="006778A5" w:rsidP="006778A5">
      <w:r>
        <w:rPr>
          <w:noProof/>
          <w:color w:val="1F497D"/>
        </w:rPr>
        <w:drawing>
          <wp:inline distT="0" distB="0" distL="0" distR="0" wp14:anchorId="3BD0F1CB" wp14:editId="59D8C1A6">
            <wp:extent cx="5262245" cy="2717165"/>
            <wp:effectExtent l="0" t="0" r="0" b="6985"/>
            <wp:docPr id="7" name="Bilde 7" descr="cid:image001.png@01D5A69A.EEE50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png@01D5A69A.EEE50A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62245" cy="2717165"/>
                    </a:xfrm>
                    <a:prstGeom prst="rect">
                      <a:avLst/>
                    </a:prstGeom>
                    <a:noFill/>
                    <a:ln>
                      <a:noFill/>
                    </a:ln>
                  </pic:spPr>
                </pic:pic>
              </a:graphicData>
            </a:graphic>
          </wp:inline>
        </w:drawing>
      </w:r>
    </w:p>
    <w:p w14:paraId="09C4D796" w14:textId="77777777" w:rsidR="006778A5" w:rsidRPr="001E151F" w:rsidRDefault="006778A5" w:rsidP="001E151F">
      <w:pPr>
        <w:pStyle w:val="Overskrift2"/>
      </w:pPr>
      <w:bookmarkStart w:id="13" w:name="_Toc40201583"/>
      <w:r w:rsidRPr="001E151F">
        <w:t>Kommunedelplan for klima og energi</w:t>
      </w:r>
      <w:bookmarkEnd w:id="13"/>
    </w:p>
    <w:p w14:paraId="5F8F5076" w14:textId="77777777" w:rsidR="006778A5" w:rsidRDefault="0052017D" w:rsidP="006778A5">
      <w:hyperlink r:id="rId16" w:history="1">
        <w:r w:rsidR="006778A5">
          <w:rPr>
            <w:rStyle w:val="Hyperkobling"/>
          </w:rPr>
          <w:t>https://www.halden.kommune.no/Planer/kommunedelplaner/Kommunedelplan_for_klima_og_energi/Sider/Rullering-av-kommunedelplan-for-klima-og-energi.aspx</w:t>
        </w:r>
      </w:hyperlink>
    </w:p>
    <w:p w14:paraId="180E96D6" w14:textId="77777777" w:rsidR="006778A5" w:rsidRPr="00C50AFE" w:rsidRDefault="006778A5" w:rsidP="006778A5">
      <w:pPr>
        <w:rPr>
          <w:i/>
          <w:iCs/>
        </w:rPr>
      </w:pPr>
      <w:r>
        <w:rPr>
          <w:i/>
          <w:iCs/>
        </w:rPr>
        <w:t>Kommunedelplan for klima og energi er under rullering, se lenke for høringsutkast. Teksten under er hentet fra høringsutkastet.</w:t>
      </w:r>
    </w:p>
    <w:p w14:paraId="3332BCB9" w14:textId="6EBA62E2" w:rsidR="00543B96" w:rsidRPr="00524648" w:rsidRDefault="006778A5">
      <w:pPr>
        <w:rPr>
          <w:b/>
        </w:rPr>
      </w:pPr>
      <w:r>
        <w:rPr>
          <w:noProof/>
        </w:rPr>
        <w:drawing>
          <wp:inline distT="0" distB="0" distL="0" distR="0" wp14:anchorId="6B89F364" wp14:editId="264B275C">
            <wp:extent cx="5760720" cy="3566306"/>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566306"/>
                    </a:xfrm>
                    <a:prstGeom prst="rect">
                      <a:avLst/>
                    </a:prstGeom>
                  </pic:spPr>
                </pic:pic>
              </a:graphicData>
            </a:graphic>
          </wp:inline>
        </w:drawing>
      </w:r>
    </w:p>
    <w:p w14:paraId="1626EF63" w14:textId="47CF615B" w:rsidR="00524648" w:rsidRPr="001E151F" w:rsidRDefault="00524648" w:rsidP="001E151F">
      <w:pPr>
        <w:pStyle w:val="Overskrift2"/>
      </w:pPr>
      <w:bookmarkStart w:id="14" w:name="_Toc40201584"/>
      <w:r w:rsidRPr="001E151F">
        <w:lastRenderedPageBreak/>
        <w:t>Plan for hovedvegnett for sykkeltrafikk i Halden</w:t>
      </w:r>
      <w:bookmarkEnd w:id="14"/>
    </w:p>
    <w:tbl>
      <w:tblPr>
        <w:tblW w:w="0" w:type="auto"/>
        <w:tblCellMar>
          <w:left w:w="70" w:type="dxa"/>
          <w:right w:w="70" w:type="dxa"/>
        </w:tblCellMar>
        <w:tblLook w:val="0000" w:firstRow="0" w:lastRow="0" w:firstColumn="0" w:lastColumn="0" w:noHBand="0" w:noVBand="0"/>
      </w:tblPr>
      <w:tblGrid>
        <w:gridCol w:w="9242"/>
        <w:gridCol w:w="144"/>
      </w:tblGrid>
      <w:tr w:rsidR="00543B96" w14:paraId="09030024" w14:textId="77777777">
        <w:tc>
          <w:tcPr>
            <w:tcW w:w="4763" w:type="dxa"/>
          </w:tcPr>
          <w:p w14:paraId="155D2132" w14:textId="65C90AA8" w:rsidR="00524648" w:rsidRDefault="0052017D">
            <w:hyperlink r:id="rId18" w:history="1">
              <w:r w:rsidR="00524648">
                <w:rPr>
                  <w:rStyle w:val="Hyperkobling"/>
                </w:rPr>
                <w:t>https://www.halden.kommune.no</w:t>
              </w:r>
              <w:r w:rsidR="00524648">
                <w:rPr>
                  <w:rStyle w:val="Hyperkobling"/>
                </w:rPr>
                <w:t>/</w:t>
              </w:r>
              <w:r w:rsidR="00524648">
                <w:rPr>
                  <w:rStyle w:val="Hyperkobling"/>
                </w:rPr>
                <w:t>Planer/temaplaner/Documents/Plan%20for%20hovednett%20for%20sykkeltrafikk%20i%20Halden.pdf</w:t>
              </w:r>
            </w:hyperlink>
          </w:p>
          <w:p w14:paraId="49EC2903" w14:textId="03EE3C46" w:rsidR="00524648" w:rsidRPr="002410FE" w:rsidRDefault="00524648">
            <w:pPr>
              <w:rPr>
                <w:rFonts w:asciiTheme="minorHAnsi" w:hAnsiTheme="minorHAnsi"/>
              </w:rPr>
            </w:pPr>
          </w:p>
          <w:p w14:paraId="3E4382B4" w14:textId="77777777" w:rsidR="00F262B9" w:rsidRPr="002410FE" w:rsidRDefault="00524648">
            <w:pPr>
              <w:rPr>
                <w:rFonts w:asciiTheme="minorHAnsi" w:hAnsiTheme="minorHAnsi"/>
              </w:rPr>
            </w:pPr>
            <w:r w:rsidRPr="002410FE">
              <w:rPr>
                <w:rFonts w:asciiTheme="minorHAnsi" w:hAnsiTheme="minorHAnsi"/>
              </w:rPr>
              <w:t>Planen beskriver dagens situasjon og eksisterende gang- og sykkelveger. Det foreslås tre hovedruter som binder sammen de lokale bo- og arbeidsplassområdene rundt Halden sentrum.</w:t>
            </w:r>
            <w:r w:rsidR="00514FA1" w:rsidRPr="002410FE">
              <w:rPr>
                <w:rFonts w:asciiTheme="minorHAnsi" w:hAnsiTheme="minorHAnsi"/>
              </w:rPr>
              <w:t xml:space="preserve"> </w:t>
            </w:r>
          </w:p>
          <w:p w14:paraId="18703267" w14:textId="77777777" w:rsidR="00F262B9" w:rsidRDefault="00F262B9"/>
          <w:p w14:paraId="77771C33" w14:textId="23569A7E" w:rsidR="00F262B9" w:rsidRDefault="00F262B9">
            <w:r>
              <w:rPr>
                <w:noProof/>
              </w:rPr>
              <w:drawing>
                <wp:inline distT="0" distB="0" distL="0" distR="0" wp14:anchorId="4C718F6A" wp14:editId="10EA2D2C">
                  <wp:extent cx="5960110" cy="3599815"/>
                  <wp:effectExtent l="0" t="0" r="254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84DA3.tmp"/>
                          <pic:cNvPicPr/>
                        </pic:nvPicPr>
                        <pic:blipFill>
                          <a:blip r:embed="rId19">
                            <a:extLst>
                              <a:ext uri="{28A0092B-C50C-407E-A947-70E740481C1C}">
                                <a14:useLocalDpi xmlns:a14="http://schemas.microsoft.com/office/drawing/2010/main" val="0"/>
                              </a:ext>
                            </a:extLst>
                          </a:blip>
                          <a:stretch>
                            <a:fillRect/>
                          </a:stretch>
                        </pic:blipFill>
                        <pic:spPr>
                          <a:xfrm>
                            <a:off x="0" y="0"/>
                            <a:ext cx="5960110" cy="3599815"/>
                          </a:xfrm>
                          <a:prstGeom prst="rect">
                            <a:avLst/>
                          </a:prstGeom>
                        </pic:spPr>
                      </pic:pic>
                    </a:graphicData>
                  </a:graphic>
                </wp:inline>
              </w:drawing>
            </w:r>
          </w:p>
          <w:p w14:paraId="234A60FA" w14:textId="77777777" w:rsidR="00F262B9" w:rsidRDefault="00F262B9"/>
          <w:p w14:paraId="658AF749" w14:textId="0CE30E56" w:rsidR="00524648" w:rsidRPr="002410FE" w:rsidRDefault="00514FA1">
            <w:pPr>
              <w:rPr>
                <w:rFonts w:asciiTheme="minorHAnsi" w:hAnsiTheme="minorHAnsi"/>
              </w:rPr>
            </w:pPr>
            <w:r w:rsidRPr="002410FE">
              <w:rPr>
                <w:rFonts w:asciiTheme="minorHAnsi" w:hAnsiTheme="minorHAnsi"/>
              </w:rPr>
              <w:t>Prioriteringsliste og investeringsansvar er beskrevet</w:t>
            </w:r>
            <w:r w:rsidR="00F262B9" w:rsidRPr="002410FE">
              <w:rPr>
                <w:rFonts w:asciiTheme="minorHAnsi" w:hAnsiTheme="minorHAnsi"/>
              </w:rPr>
              <w:t xml:space="preserve"> i planen</w:t>
            </w:r>
            <w:r w:rsidRPr="002410FE">
              <w:rPr>
                <w:rFonts w:asciiTheme="minorHAnsi" w:hAnsiTheme="minorHAnsi"/>
              </w:rPr>
              <w:t>.</w:t>
            </w:r>
            <w:r w:rsidR="00524648" w:rsidRPr="002410FE">
              <w:rPr>
                <w:rFonts w:asciiTheme="minorHAnsi" w:hAnsiTheme="minorHAnsi"/>
              </w:rPr>
              <w:t xml:space="preserve"> Arbeidet </w:t>
            </w:r>
            <w:r w:rsidRPr="002410FE">
              <w:rPr>
                <w:rFonts w:asciiTheme="minorHAnsi" w:hAnsiTheme="minorHAnsi"/>
              </w:rPr>
              <w:t>ble</w:t>
            </w:r>
            <w:r w:rsidR="00524648" w:rsidRPr="002410FE">
              <w:rPr>
                <w:rFonts w:asciiTheme="minorHAnsi" w:hAnsiTheme="minorHAnsi"/>
              </w:rPr>
              <w:t xml:space="preserve"> ledet av Statens vegvesen region Øst, i samarbeid med Halden kommune.</w:t>
            </w:r>
            <w:r w:rsidR="00F262B9" w:rsidRPr="002410FE">
              <w:rPr>
                <w:rFonts w:asciiTheme="minorHAnsi" w:hAnsiTheme="minorHAnsi"/>
              </w:rPr>
              <w:t xml:space="preserve"> </w:t>
            </w:r>
          </w:p>
          <w:p w14:paraId="7DA9A646" w14:textId="77777777" w:rsidR="00F262B9" w:rsidRPr="002410FE" w:rsidRDefault="00F262B9">
            <w:pPr>
              <w:rPr>
                <w:rFonts w:asciiTheme="minorHAnsi" w:hAnsiTheme="minorHAnsi"/>
              </w:rPr>
            </w:pPr>
          </w:p>
          <w:p w14:paraId="705CC2A1" w14:textId="70C21254" w:rsidR="00F262B9" w:rsidRPr="002410FE" w:rsidRDefault="00F262B9">
            <w:pPr>
              <w:rPr>
                <w:rFonts w:asciiTheme="minorHAnsi" w:hAnsiTheme="minorHAnsi"/>
              </w:rPr>
            </w:pPr>
            <w:r w:rsidRPr="002410FE">
              <w:rPr>
                <w:rFonts w:asciiTheme="minorHAnsi" w:hAnsiTheme="minorHAnsi"/>
              </w:rPr>
              <w:t xml:space="preserve">Halden kommunes ansvar for tilrettelegging er 1.1 km av totalt 31.3 km. Hel 18.3 km er ennå ikke tilrettelagt. Haldens andel er 0.2 km. Samfunnsplanens mål er at dette skal tilrettelegges i planperioden. Tilrettelegging er i tråd med overordnede føringer og bør komme på plass tidlig i planperioden. </w:t>
            </w:r>
            <w:r w:rsidR="002410FE" w:rsidRPr="002410FE">
              <w:rPr>
                <w:rFonts w:asciiTheme="minorHAnsi" w:hAnsiTheme="minorHAnsi"/>
              </w:rPr>
              <w:t xml:space="preserve">Kommunen bør ha fokus på dette ved revidering av RTP. </w:t>
            </w:r>
          </w:p>
          <w:p w14:paraId="4044A1B3" w14:textId="77777777" w:rsidR="00F262B9" w:rsidRPr="002410FE" w:rsidRDefault="00F262B9">
            <w:pPr>
              <w:rPr>
                <w:rFonts w:asciiTheme="minorHAnsi" w:hAnsiTheme="minorHAnsi"/>
              </w:rPr>
            </w:pPr>
          </w:p>
          <w:p w14:paraId="23FC1650" w14:textId="09E43281" w:rsidR="00F262B9" w:rsidRPr="002410FE" w:rsidRDefault="00F262B9">
            <w:pPr>
              <w:rPr>
                <w:rFonts w:asciiTheme="minorHAnsi" w:hAnsiTheme="minorHAnsi"/>
              </w:rPr>
            </w:pPr>
            <w:r w:rsidRPr="002410FE">
              <w:rPr>
                <w:rFonts w:asciiTheme="minorHAnsi" w:hAnsiTheme="minorHAnsi"/>
              </w:rPr>
              <w:t>I tillegg viser samfunnsplanen til strekningen Sponvika – Leiren. Dette er en strekning som bør ha høy prioritet, da den er en forutsetning (</w:t>
            </w:r>
            <w:proofErr w:type="spellStart"/>
            <w:r w:rsidRPr="002410FE">
              <w:rPr>
                <w:rFonts w:asciiTheme="minorHAnsi" w:hAnsiTheme="minorHAnsi"/>
              </w:rPr>
              <w:t>jfr</w:t>
            </w:r>
            <w:proofErr w:type="spellEnd"/>
            <w:r w:rsidRPr="002410FE">
              <w:rPr>
                <w:rFonts w:asciiTheme="minorHAnsi" w:hAnsiTheme="minorHAnsi"/>
              </w:rPr>
              <w:t>, samfunnsplanen) for videre utvikling av boliger i Sponvika.</w:t>
            </w:r>
          </w:p>
          <w:p w14:paraId="127234BD" w14:textId="77777777" w:rsidR="00F262B9" w:rsidRPr="002410FE" w:rsidRDefault="00F262B9">
            <w:pPr>
              <w:rPr>
                <w:rFonts w:asciiTheme="minorHAnsi" w:hAnsiTheme="minorHAnsi"/>
              </w:rPr>
            </w:pPr>
          </w:p>
          <w:p w14:paraId="425E0124" w14:textId="62584E56" w:rsidR="00F262B9" w:rsidRPr="002410FE" w:rsidRDefault="00F262B9">
            <w:pPr>
              <w:rPr>
                <w:rFonts w:asciiTheme="minorHAnsi" w:hAnsiTheme="minorHAnsi"/>
              </w:rPr>
            </w:pPr>
            <w:r w:rsidRPr="002410FE">
              <w:rPr>
                <w:rFonts w:asciiTheme="minorHAnsi" w:hAnsiTheme="minorHAnsi"/>
              </w:rPr>
              <w:t>Fra sentrumsplanen er det pekt på tilrettelegging for gang og sykkel i sentrum. Det skal lages en egen gatebruksplan for sentrumsplanens område. Denne bør ha prioritet i første del av planperioden. Den er viktig å få på plass for å øke til</w:t>
            </w:r>
            <w:r w:rsidR="002410FE" w:rsidRPr="002410FE">
              <w:rPr>
                <w:rFonts w:asciiTheme="minorHAnsi" w:hAnsiTheme="minorHAnsi"/>
              </w:rPr>
              <w:t>rettelegging til og fra og innen sentrum.</w:t>
            </w:r>
          </w:p>
          <w:p w14:paraId="1723613C" w14:textId="4355ECED" w:rsidR="00524648" w:rsidRDefault="00524648"/>
          <w:p w14:paraId="4D198978" w14:textId="77777777" w:rsidR="000D0990" w:rsidRDefault="000D0990"/>
          <w:p w14:paraId="105348F1" w14:textId="77777777" w:rsidR="007905C8" w:rsidRDefault="007905C8">
            <w:pPr>
              <w:rPr>
                <w:rFonts w:asciiTheme="minorHAnsi" w:hAnsiTheme="minorHAnsi"/>
              </w:rPr>
            </w:pPr>
          </w:p>
          <w:p w14:paraId="577103FB" w14:textId="77777777" w:rsidR="007905C8" w:rsidRDefault="007905C8">
            <w:pPr>
              <w:rPr>
                <w:rFonts w:asciiTheme="minorHAnsi" w:hAnsiTheme="minorHAnsi"/>
              </w:rPr>
            </w:pPr>
          </w:p>
          <w:p w14:paraId="662200D1" w14:textId="77777777" w:rsidR="007905C8" w:rsidRPr="007905C8" w:rsidRDefault="007905C8" w:rsidP="001E151F">
            <w:pPr>
              <w:pStyle w:val="Overskrift1"/>
            </w:pPr>
            <w:bookmarkStart w:id="15" w:name="_Toc40201585"/>
            <w:r w:rsidRPr="007905C8">
              <w:lastRenderedPageBreak/>
              <w:t>Jernbane</w:t>
            </w:r>
            <w:bookmarkEnd w:id="15"/>
          </w:p>
          <w:p w14:paraId="418645C4" w14:textId="77777777" w:rsidR="007905C8" w:rsidRDefault="007905C8">
            <w:pPr>
              <w:rPr>
                <w:rFonts w:asciiTheme="minorHAnsi" w:hAnsiTheme="minorHAnsi"/>
              </w:rPr>
            </w:pPr>
          </w:p>
          <w:p w14:paraId="1A3C91C3" w14:textId="75E6AF08" w:rsidR="000D0990" w:rsidRDefault="000D0990">
            <w:pPr>
              <w:rPr>
                <w:rFonts w:asciiTheme="minorHAnsi" w:hAnsiTheme="minorHAnsi"/>
              </w:rPr>
            </w:pPr>
            <w:r>
              <w:rPr>
                <w:rFonts w:asciiTheme="minorHAnsi" w:hAnsiTheme="minorHAnsi"/>
              </w:rPr>
              <w:t xml:space="preserve">I forbindelse med planarbeidet ble det tatt kontakt med Jernbaneverket og </w:t>
            </w:r>
            <w:proofErr w:type="spellStart"/>
            <w:r>
              <w:rPr>
                <w:rFonts w:asciiTheme="minorHAnsi" w:hAnsiTheme="minorHAnsi"/>
              </w:rPr>
              <w:t>BaneNor</w:t>
            </w:r>
            <w:proofErr w:type="spellEnd"/>
            <w:r>
              <w:rPr>
                <w:rFonts w:asciiTheme="minorHAnsi" w:hAnsiTheme="minorHAnsi"/>
              </w:rPr>
              <w:t xml:space="preserve"> angående båndleggingssonen som Konseptu</w:t>
            </w:r>
            <w:r w:rsidR="0027599A">
              <w:rPr>
                <w:rFonts w:asciiTheme="minorHAnsi" w:hAnsiTheme="minorHAnsi"/>
              </w:rPr>
              <w:t>tvalgets anbefaling fra 2010 og senere forstudie på strekningen Råde –Halden:</w:t>
            </w:r>
          </w:p>
          <w:p w14:paraId="2DD5BBFF" w14:textId="77777777" w:rsidR="0027599A" w:rsidRDefault="0027599A">
            <w:pPr>
              <w:rPr>
                <w:rFonts w:asciiTheme="minorHAnsi" w:hAnsiTheme="minorHAnsi"/>
              </w:rPr>
            </w:pPr>
          </w:p>
          <w:p w14:paraId="7B99E34D" w14:textId="03F07D41" w:rsidR="0027599A" w:rsidRDefault="0052017D">
            <w:pPr>
              <w:rPr>
                <w:rFonts w:asciiTheme="minorHAnsi" w:hAnsiTheme="minorHAnsi"/>
              </w:rPr>
            </w:pPr>
            <w:hyperlink r:id="rId20" w:history="1">
              <w:r w:rsidR="0027599A" w:rsidRPr="002D10F7">
                <w:rPr>
                  <w:rStyle w:val="Hyperkobling"/>
                  <w:rFonts w:asciiTheme="minorHAnsi" w:hAnsiTheme="minorHAnsi"/>
                </w:rPr>
                <w:t>https://www.banenor.no/Prosjekter/prosjekter/ostfoldbanen2/sarpsborg-halden/innhold/2016/kortversjon-forstudien-haug-halden/</w:t>
              </w:r>
            </w:hyperlink>
          </w:p>
          <w:p w14:paraId="1BA5795D" w14:textId="77777777" w:rsidR="0027599A" w:rsidRDefault="0027599A">
            <w:pPr>
              <w:rPr>
                <w:rFonts w:asciiTheme="minorHAnsi" w:hAnsiTheme="minorHAnsi"/>
              </w:rPr>
            </w:pPr>
          </w:p>
          <w:p w14:paraId="3C01E15C" w14:textId="2AC23608" w:rsidR="0027599A" w:rsidRDefault="0027599A">
            <w:pPr>
              <w:rPr>
                <w:rFonts w:asciiTheme="minorHAnsi" w:hAnsiTheme="minorHAnsi"/>
              </w:rPr>
            </w:pPr>
            <w:r>
              <w:rPr>
                <w:rFonts w:asciiTheme="minorHAnsi" w:hAnsiTheme="minorHAnsi"/>
              </w:rPr>
              <w:t xml:space="preserve">I forbindelse med arbeidet til kommuneplanen utfordret Halden kommune </w:t>
            </w:r>
            <w:proofErr w:type="spellStart"/>
            <w:r>
              <w:rPr>
                <w:rFonts w:asciiTheme="minorHAnsi" w:hAnsiTheme="minorHAnsi"/>
              </w:rPr>
              <w:t>BaneNor</w:t>
            </w:r>
            <w:proofErr w:type="spellEnd"/>
            <w:r>
              <w:rPr>
                <w:rFonts w:asciiTheme="minorHAnsi" w:hAnsiTheme="minorHAnsi"/>
              </w:rPr>
              <w:t xml:space="preserve"> på </w:t>
            </w:r>
            <w:r w:rsidR="002D7D60">
              <w:rPr>
                <w:rFonts w:asciiTheme="minorHAnsi" w:hAnsiTheme="minorHAnsi"/>
              </w:rPr>
              <w:t>jernbaneløsning frem til Halden stasjon. Vi fikk dette svaret:</w:t>
            </w:r>
          </w:p>
          <w:p w14:paraId="779FA8DE" w14:textId="77777777" w:rsidR="002D7D60" w:rsidRDefault="002D7D60">
            <w:pPr>
              <w:rPr>
                <w:rFonts w:asciiTheme="minorHAnsi" w:hAnsiTheme="minorHAnsi"/>
              </w:rPr>
            </w:pPr>
          </w:p>
          <w:p w14:paraId="7DE148A5" w14:textId="6F52EF4B" w:rsidR="002D7D60" w:rsidRDefault="002D7D60" w:rsidP="007905C8">
            <w:pPr>
              <w:jc w:val="right"/>
              <w:rPr>
                <w:rFonts w:asciiTheme="minorHAnsi" w:hAnsiTheme="minorHAnsi"/>
              </w:rPr>
            </w:pPr>
            <w:r>
              <w:rPr>
                <w:rFonts w:asciiTheme="minorHAnsi" w:hAnsiTheme="minorHAnsi"/>
                <w:noProof/>
              </w:rPr>
              <w:drawing>
                <wp:inline distT="0" distB="0" distL="0" distR="0" wp14:anchorId="5BB3135F" wp14:editId="46D3D895">
                  <wp:extent cx="4644390" cy="3322471"/>
                  <wp:effectExtent l="0" t="0" r="381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8CE57.tmp"/>
                          <pic:cNvPicPr/>
                        </pic:nvPicPr>
                        <pic:blipFill>
                          <a:blip r:embed="rId21">
                            <a:extLst>
                              <a:ext uri="{28A0092B-C50C-407E-A947-70E740481C1C}">
                                <a14:useLocalDpi xmlns:a14="http://schemas.microsoft.com/office/drawing/2010/main" val="0"/>
                              </a:ext>
                            </a:extLst>
                          </a:blip>
                          <a:stretch>
                            <a:fillRect/>
                          </a:stretch>
                        </pic:blipFill>
                        <pic:spPr>
                          <a:xfrm>
                            <a:off x="0" y="0"/>
                            <a:ext cx="4648499" cy="3325410"/>
                          </a:xfrm>
                          <a:prstGeom prst="rect">
                            <a:avLst/>
                          </a:prstGeom>
                        </pic:spPr>
                      </pic:pic>
                    </a:graphicData>
                  </a:graphic>
                </wp:inline>
              </w:drawing>
            </w:r>
          </w:p>
          <w:p w14:paraId="31970686" w14:textId="5909BD0F" w:rsidR="002D7D60" w:rsidRDefault="002D7D60">
            <w:pPr>
              <w:rPr>
                <w:rFonts w:asciiTheme="minorHAnsi" w:hAnsiTheme="minorHAnsi"/>
              </w:rPr>
            </w:pPr>
            <w:r>
              <w:rPr>
                <w:rFonts w:asciiTheme="minorHAnsi" w:hAnsiTheme="minorHAnsi"/>
              </w:rPr>
              <w:t>I styringsgruppen til kommuneplanens arealdel ble det diskutert jernbaneløsning og formannskapet ble utfordret til å gi sine signaler på løsning av jernbaneløsning frem til Halden sentrum. Grunnlaget for formannskapets diskusjon ligger vedlagt i vedlegg 1.</w:t>
            </w:r>
          </w:p>
          <w:p w14:paraId="65A6D65E" w14:textId="77777777" w:rsidR="002D7D60" w:rsidRDefault="002D7D60">
            <w:pPr>
              <w:rPr>
                <w:rFonts w:asciiTheme="minorHAnsi" w:hAnsiTheme="minorHAnsi"/>
              </w:rPr>
            </w:pPr>
          </w:p>
          <w:p w14:paraId="003A966E" w14:textId="7DF235DC" w:rsidR="00785851" w:rsidRDefault="00785851">
            <w:pPr>
              <w:rPr>
                <w:rFonts w:asciiTheme="minorHAnsi" w:hAnsiTheme="minorHAnsi"/>
              </w:rPr>
            </w:pPr>
            <w:r>
              <w:rPr>
                <w:rFonts w:asciiTheme="minorHAnsi" w:hAnsiTheme="minorHAnsi"/>
              </w:rPr>
              <w:t>Formannskapet diskuterte løsningen 27.09.2018. saken ble anket</w:t>
            </w:r>
            <w:r w:rsidR="00225084">
              <w:rPr>
                <w:rFonts w:asciiTheme="minorHAnsi" w:hAnsiTheme="minorHAnsi"/>
              </w:rPr>
              <w:t xml:space="preserve"> til kommunestyret som ga flg</w:t>
            </w:r>
            <w:r>
              <w:rPr>
                <w:rFonts w:asciiTheme="minorHAnsi" w:hAnsiTheme="minorHAnsi"/>
              </w:rPr>
              <w:t>. føring for kommuneplanarbeidet:</w:t>
            </w:r>
          </w:p>
          <w:p w14:paraId="1B9AE8FC" w14:textId="77777777" w:rsidR="002D7D60" w:rsidRDefault="002D7D60" w:rsidP="002D7D60">
            <w:pPr>
              <w:rPr>
                <w:rFonts w:asciiTheme="minorHAnsi" w:hAnsiTheme="minorHAnsi"/>
              </w:rPr>
            </w:pPr>
          </w:p>
          <w:p w14:paraId="46E224F6" w14:textId="53039DDC" w:rsidR="00785851" w:rsidRDefault="00785851" w:rsidP="007905C8">
            <w:pPr>
              <w:jc w:val="right"/>
              <w:rPr>
                <w:rFonts w:asciiTheme="minorHAnsi" w:hAnsiTheme="minorHAnsi"/>
              </w:rPr>
            </w:pPr>
            <w:r>
              <w:rPr>
                <w:rFonts w:asciiTheme="minorHAnsi" w:hAnsiTheme="minorHAnsi"/>
                <w:noProof/>
              </w:rPr>
              <w:lastRenderedPageBreak/>
              <w:drawing>
                <wp:inline distT="0" distB="0" distL="0" distR="0" wp14:anchorId="4CCBE241" wp14:editId="55992DAF">
                  <wp:extent cx="5182049" cy="2697714"/>
                  <wp:effectExtent l="0" t="0" r="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85C7A.tmp"/>
                          <pic:cNvPicPr/>
                        </pic:nvPicPr>
                        <pic:blipFill>
                          <a:blip r:embed="rId22">
                            <a:extLst>
                              <a:ext uri="{28A0092B-C50C-407E-A947-70E740481C1C}">
                                <a14:useLocalDpi xmlns:a14="http://schemas.microsoft.com/office/drawing/2010/main" val="0"/>
                              </a:ext>
                            </a:extLst>
                          </a:blip>
                          <a:stretch>
                            <a:fillRect/>
                          </a:stretch>
                        </pic:blipFill>
                        <pic:spPr>
                          <a:xfrm>
                            <a:off x="0" y="0"/>
                            <a:ext cx="5182049" cy="2697714"/>
                          </a:xfrm>
                          <a:prstGeom prst="rect">
                            <a:avLst/>
                          </a:prstGeom>
                        </pic:spPr>
                      </pic:pic>
                    </a:graphicData>
                  </a:graphic>
                </wp:inline>
              </w:drawing>
            </w:r>
          </w:p>
          <w:p w14:paraId="20E8BD27" w14:textId="3CAE0276" w:rsidR="002D7D60" w:rsidRDefault="00785851" w:rsidP="002D7D60">
            <w:pPr>
              <w:rPr>
                <w:rFonts w:asciiTheme="minorHAnsi" w:hAnsiTheme="minorHAnsi"/>
              </w:rPr>
            </w:pPr>
            <w:r w:rsidRPr="00785851">
              <w:rPr>
                <w:rFonts w:asciiTheme="minorHAnsi" w:hAnsiTheme="minorHAnsi"/>
              </w:rPr>
              <w:t xml:space="preserve">Etter kommunestyrets vedtak </w:t>
            </w:r>
            <w:r>
              <w:rPr>
                <w:rFonts w:asciiTheme="minorHAnsi" w:hAnsiTheme="minorHAnsi"/>
              </w:rPr>
              <w:t xml:space="preserve">tok administrasjonen kontakt med </w:t>
            </w:r>
            <w:proofErr w:type="spellStart"/>
            <w:r>
              <w:rPr>
                <w:rFonts w:asciiTheme="minorHAnsi" w:hAnsiTheme="minorHAnsi"/>
              </w:rPr>
              <w:t>BaneNor</w:t>
            </w:r>
            <w:proofErr w:type="spellEnd"/>
            <w:r>
              <w:rPr>
                <w:rFonts w:asciiTheme="minorHAnsi" w:hAnsiTheme="minorHAnsi"/>
              </w:rPr>
              <w:t xml:space="preserve"> ang båndlegging som mulige traseer fra Konseptutredningene ga for sentrumsplanen og ba om at innsigelsen på reguleringsplan for </w:t>
            </w:r>
            <w:proofErr w:type="spellStart"/>
            <w:r>
              <w:rPr>
                <w:rFonts w:asciiTheme="minorHAnsi" w:hAnsiTheme="minorHAnsi"/>
              </w:rPr>
              <w:t>Tyska</w:t>
            </w:r>
            <w:proofErr w:type="spellEnd"/>
            <w:r>
              <w:rPr>
                <w:rFonts w:asciiTheme="minorHAnsi" w:hAnsiTheme="minorHAnsi"/>
              </w:rPr>
              <w:t xml:space="preserve"> og området sør for dagens hovedspor mot Jernbanegata, ble opphevet. </w:t>
            </w:r>
            <w:proofErr w:type="spellStart"/>
            <w:r>
              <w:rPr>
                <w:rFonts w:asciiTheme="minorHAnsi" w:hAnsiTheme="minorHAnsi"/>
              </w:rPr>
              <w:t>BaneNor</w:t>
            </w:r>
            <w:proofErr w:type="spellEnd"/>
            <w:r>
              <w:rPr>
                <w:rFonts w:asciiTheme="minorHAnsi" w:hAnsiTheme="minorHAnsi"/>
              </w:rPr>
              <w:t xml:space="preserve"> opphevet dette i brev av 11.06.2019:</w:t>
            </w:r>
          </w:p>
          <w:p w14:paraId="7AA12ABA" w14:textId="77777777" w:rsidR="00785851" w:rsidRDefault="00785851" w:rsidP="002D7D60">
            <w:pPr>
              <w:rPr>
                <w:rFonts w:asciiTheme="minorHAnsi" w:hAnsiTheme="minorHAnsi"/>
              </w:rPr>
            </w:pPr>
          </w:p>
          <w:p w14:paraId="22B83120" w14:textId="5C72352B" w:rsidR="00785851" w:rsidRPr="00785851" w:rsidRDefault="00785851" w:rsidP="007905C8">
            <w:pPr>
              <w:jc w:val="right"/>
              <w:rPr>
                <w:rFonts w:asciiTheme="minorHAnsi" w:hAnsiTheme="minorHAnsi"/>
              </w:rPr>
            </w:pPr>
            <w:r>
              <w:rPr>
                <w:rFonts w:asciiTheme="minorHAnsi" w:hAnsiTheme="minorHAnsi"/>
                <w:noProof/>
              </w:rPr>
              <w:drawing>
                <wp:inline distT="0" distB="0" distL="0" distR="0" wp14:anchorId="246EA0EB" wp14:editId="4174DFAC">
                  <wp:extent cx="4915326" cy="4572396"/>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89820.tmp"/>
                          <pic:cNvPicPr/>
                        </pic:nvPicPr>
                        <pic:blipFill>
                          <a:blip r:embed="rId23">
                            <a:extLst>
                              <a:ext uri="{28A0092B-C50C-407E-A947-70E740481C1C}">
                                <a14:useLocalDpi xmlns:a14="http://schemas.microsoft.com/office/drawing/2010/main" val="0"/>
                              </a:ext>
                            </a:extLst>
                          </a:blip>
                          <a:stretch>
                            <a:fillRect/>
                          </a:stretch>
                        </pic:blipFill>
                        <pic:spPr>
                          <a:xfrm>
                            <a:off x="0" y="0"/>
                            <a:ext cx="4915326" cy="4572396"/>
                          </a:xfrm>
                          <a:prstGeom prst="rect">
                            <a:avLst/>
                          </a:prstGeom>
                        </pic:spPr>
                      </pic:pic>
                    </a:graphicData>
                  </a:graphic>
                </wp:inline>
              </w:drawing>
            </w:r>
          </w:p>
          <w:p w14:paraId="6CE3E4E2" w14:textId="77777777" w:rsidR="00785851" w:rsidRPr="00785851" w:rsidRDefault="00785851">
            <w:pPr>
              <w:rPr>
                <w:rFonts w:asciiTheme="minorHAnsi" w:hAnsiTheme="minorHAnsi"/>
              </w:rPr>
            </w:pPr>
          </w:p>
          <w:p w14:paraId="526F076E" w14:textId="637EE7EB" w:rsidR="00524648" w:rsidRPr="00D66DAC" w:rsidRDefault="00785851">
            <w:pPr>
              <w:rPr>
                <w:rFonts w:asciiTheme="minorHAnsi" w:hAnsiTheme="minorHAnsi"/>
                <w:b/>
              </w:rPr>
            </w:pPr>
            <w:r w:rsidRPr="00D66DAC">
              <w:rPr>
                <w:rFonts w:asciiTheme="minorHAnsi" w:hAnsiTheme="minorHAnsi"/>
                <w:b/>
              </w:rPr>
              <w:t>På bakgrunn av dette</w:t>
            </w:r>
            <w:r w:rsidR="00484540">
              <w:rPr>
                <w:rFonts w:asciiTheme="minorHAnsi" w:hAnsiTheme="minorHAnsi"/>
                <w:b/>
              </w:rPr>
              <w:t>,</w:t>
            </w:r>
            <w:r w:rsidRPr="00D66DAC">
              <w:rPr>
                <w:rFonts w:asciiTheme="minorHAnsi" w:hAnsiTheme="minorHAnsi"/>
                <w:b/>
              </w:rPr>
              <w:t xml:space="preserve"> har administrasjonen lagt dette som en forutsetning for sitt arbeide med kommuneplanen. Kommunestyrets vedtak vil bli innarbeidet i planbeskrivelsen.</w:t>
            </w:r>
          </w:p>
          <w:p w14:paraId="3BB5B143" w14:textId="77777777" w:rsidR="00785851" w:rsidRDefault="00785851">
            <w:pPr>
              <w:rPr>
                <w:rFonts w:asciiTheme="minorHAnsi" w:hAnsiTheme="minorHAnsi"/>
              </w:rPr>
            </w:pPr>
          </w:p>
          <w:p w14:paraId="50D3A759" w14:textId="77777777" w:rsidR="00484540" w:rsidRDefault="00785851">
            <w:pPr>
              <w:rPr>
                <w:rFonts w:asciiTheme="minorHAnsi" w:hAnsiTheme="minorHAnsi"/>
              </w:rPr>
            </w:pPr>
            <w:r>
              <w:rPr>
                <w:rFonts w:asciiTheme="minorHAnsi" w:hAnsiTheme="minorHAnsi"/>
              </w:rPr>
              <w:lastRenderedPageBreak/>
              <w:t>Det er ikke tatt stilling til spor sør f</w:t>
            </w:r>
            <w:r w:rsidR="00D66DAC">
              <w:rPr>
                <w:rFonts w:asciiTheme="minorHAnsi" w:hAnsiTheme="minorHAnsi"/>
              </w:rPr>
              <w:t xml:space="preserve">or Halden, da dette området ikke er under planlegging i </w:t>
            </w:r>
            <w:proofErr w:type="spellStart"/>
            <w:r w:rsidR="00D66DAC">
              <w:rPr>
                <w:rFonts w:asciiTheme="minorHAnsi" w:hAnsiTheme="minorHAnsi"/>
              </w:rPr>
              <w:t>BaneNor</w:t>
            </w:r>
            <w:proofErr w:type="spellEnd"/>
            <w:r w:rsidR="00D66DAC">
              <w:rPr>
                <w:rFonts w:asciiTheme="minorHAnsi" w:hAnsiTheme="minorHAnsi"/>
              </w:rPr>
              <w:t xml:space="preserve">. Det finnes imidlertid en intensjonsavtale mellom Norsk og Svensk jernbanemyndighet om at sporet </w:t>
            </w:r>
            <w:r w:rsidR="00484540">
              <w:rPr>
                <w:rFonts w:asciiTheme="minorHAnsi" w:hAnsiTheme="minorHAnsi"/>
              </w:rPr>
              <w:t xml:space="preserve">for gods </w:t>
            </w:r>
            <w:r w:rsidR="00D66DAC">
              <w:rPr>
                <w:rFonts w:asciiTheme="minorHAnsi" w:hAnsiTheme="minorHAnsi"/>
              </w:rPr>
              <w:t xml:space="preserve">i fremtiden skal gå over Kornsjø. For planarbeidet er dette tatt som en forutsetning. </w:t>
            </w:r>
          </w:p>
          <w:p w14:paraId="26D4284E" w14:textId="77777777" w:rsidR="00484540" w:rsidRDefault="00484540">
            <w:pPr>
              <w:rPr>
                <w:rFonts w:asciiTheme="minorHAnsi" w:hAnsiTheme="minorHAnsi"/>
              </w:rPr>
            </w:pPr>
          </w:p>
          <w:p w14:paraId="445E20C5" w14:textId="62C7D21A" w:rsidR="00785851" w:rsidRPr="00484540" w:rsidRDefault="00484540">
            <w:pPr>
              <w:rPr>
                <w:rFonts w:asciiTheme="minorHAnsi" w:hAnsiTheme="minorHAnsi"/>
                <w:b/>
              </w:rPr>
            </w:pPr>
            <w:r w:rsidRPr="00484540">
              <w:rPr>
                <w:rFonts w:asciiTheme="minorHAnsi" w:hAnsiTheme="minorHAnsi"/>
                <w:b/>
              </w:rPr>
              <w:t>Dvs. det er ikke foreslått utbyggingsområder som berører sporet sør for Halden stasjon.</w:t>
            </w:r>
          </w:p>
          <w:p w14:paraId="743E88F4" w14:textId="77777777" w:rsidR="00D66DAC" w:rsidRDefault="00D66DAC">
            <w:pPr>
              <w:rPr>
                <w:rFonts w:asciiTheme="minorHAnsi" w:hAnsiTheme="minorHAnsi"/>
              </w:rPr>
            </w:pPr>
          </w:p>
          <w:p w14:paraId="3C57A783" w14:textId="00E88D10" w:rsidR="00D66DAC" w:rsidRDefault="00D66DAC">
            <w:pPr>
              <w:rPr>
                <w:rFonts w:asciiTheme="minorHAnsi" w:hAnsiTheme="minorHAnsi"/>
              </w:rPr>
            </w:pPr>
            <w:r>
              <w:rPr>
                <w:rFonts w:asciiTheme="minorHAnsi" w:hAnsiTheme="minorHAnsi"/>
              </w:rPr>
              <w:t>Halden kommune har ikke økonomiske eller faglige ressurser til å planlegge for jernbanefremføring gjennom Halden. Dette krever spesialkompetanse. Vår oppgave i kommuneplanen er å legge føringer for jernbane gjennom Halden, så vil nasjonale vedtak og NTP-arbeidet legge føringer for dimensjon</w:t>
            </w:r>
            <w:r w:rsidR="00484540">
              <w:rPr>
                <w:rFonts w:asciiTheme="minorHAnsi" w:hAnsiTheme="minorHAnsi"/>
              </w:rPr>
              <w:t>ering og båndlegging av arealer. I første 12 års planperiode ligger det ingen tiltak i NTP for jernbane i Halden.</w:t>
            </w:r>
          </w:p>
          <w:p w14:paraId="74785CDA" w14:textId="77777777" w:rsidR="00484540" w:rsidRDefault="00484540">
            <w:pPr>
              <w:rPr>
                <w:rFonts w:asciiTheme="minorHAnsi" w:hAnsiTheme="minorHAnsi"/>
              </w:rPr>
            </w:pPr>
          </w:p>
          <w:p w14:paraId="373B204E" w14:textId="77777777" w:rsidR="00F262B9" w:rsidRDefault="00484540">
            <w:pPr>
              <w:rPr>
                <w:rFonts w:asciiTheme="minorHAnsi" w:hAnsiTheme="minorHAnsi"/>
              </w:rPr>
            </w:pPr>
            <w:r>
              <w:rPr>
                <w:rFonts w:asciiTheme="minorHAnsi" w:hAnsiTheme="minorHAnsi"/>
              </w:rPr>
              <w:t>Når det gjelder godsterminal på Berg stasjon er dette med i en utredning Jernbanedirektoratet har laget for å avhjelp</w:t>
            </w:r>
            <w:r w:rsidR="00F262B9">
              <w:rPr>
                <w:rFonts w:asciiTheme="minorHAnsi" w:hAnsiTheme="minorHAnsi"/>
              </w:rPr>
              <w:t>e godssituasjonen på vestre linje</w:t>
            </w:r>
            <w:r>
              <w:rPr>
                <w:rFonts w:asciiTheme="minorHAnsi" w:hAnsiTheme="minorHAnsi"/>
              </w:rPr>
              <w:t>.</w:t>
            </w:r>
            <w:r w:rsidR="00F262B9">
              <w:rPr>
                <w:rFonts w:asciiTheme="minorHAnsi" w:hAnsiTheme="minorHAnsi"/>
              </w:rPr>
              <w:t xml:space="preserve"> Denne har ennå ikke konkludert.</w:t>
            </w:r>
          </w:p>
          <w:p w14:paraId="25B2A4CE" w14:textId="77777777" w:rsidR="007905C8" w:rsidRDefault="007905C8">
            <w:pPr>
              <w:rPr>
                <w:rFonts w:asciiTheme="minorHAnsi" w:hAnsiTheme="minorHAnsi"/>
              </w:rPr>
            </w:pPr>
          </w:p>
          <w:p w14:paraId="51692689" w14:textId="77777777" w:rsidR="007905C8" w:rsidRDefault="007905C8">
            <w:pPr>
              <w:rPr>
                <w:rFonts w:asciiTheme="minorHAnsi" w:hAnsiTheme="minorHAnsi"/>
              </w:rPr>
            </w:pPr>
          </w:p>
          <w:p w14:paraId="6DFB0058" w14:textId="77777777" w:rsidR="00122BF0" w:rsidRPr="00A420DA" w:rsidRDefault="00A420DA" w:rsidP="001E151F">
            <w:pPr>
              <w:pStyle w:val="Overskrift1"/>
            </w:pPr>
            <w:bookmarkStart w:id="16" w:name="_Toc40201586"/>
            <w:r w:rsidRPr="00A420DA">
              <w:t>Veitrafikk</w:t>
            </w:r>
            <w:bookmarkEnd w:id="16"/>
          </w:p>
          <w:p w14:paraId="32C94E0F" w14:textId="77777777" w:rsidR="00A420DA" w:rsidRPr="0052017D" w:rsidRDefault="00A420DA" w:rsidP="0052017D">
            <w:pPr>
              <w:rPr>
                <w:rFonts w:eastAsiaTheme="majorEastAsia"/>
                <w:b/>
                <w:lang w:eastAsia="en-US"/>
              </w:rPr>
            </w:pPr>
            <w:r w:rsidRPr="0052017D">
              <w:rPr>
                <w:rFonts w:eastAsiaTheme="majorEastAsia"/>
                <w:b/>
                <w:lang w:eastAsia="en-US"/>
              </w:rPr>
              <w:t>Nabokommuners samferdselspolitikks føringer for Halden sin strategi</w:t>
            </w:r>
          </w:p>
          <w:p w14:paraId="6FC45F67" w14:textId="77777777" w:rsidR="00A420DA" w:rsidRPr="00A420DA" w:rsidRDefault="00A420DA" w:rsidP="00A420DA">
            <w:pPr>
              <w:spacing w:after="200" w:line="276" w:lineRule="auto"/>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Flere av våre nabokommuner har inngått avtaler, eller arbeider med å inngå byvekstavtaler. For å inngå en byvekstavtale med staten forplikter regionen seg til å gjennomføre tiltak for å nå de nasjonale klimamålene.  I Nedre Glomma er det inngått samarbeidsprosjekter for felles kollektivstrategi, hovedsykkelveier og felles parkeringsstrategi for de to byene. For å nå målet om nullvekst i personbiltrafikken, er det avgjørende at samarbeidet innenfor areal- og transport utvikles videre på tvers av regionene.</w:t>
            </w:r>
          </w:p>
          <w:p w14:paraId="5B8CD6F8" w14:textId="77777777" w:rsidR="00A420DA" w:rsidRPr="00A420DA" w:rsidRDefault="00A420DA" w:rsidP="00A420DA">
            <w:pPr>
              <w:spacing w:after="200" w:line="276" w:lineRule="auto"/>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 xml:space="preserve">Selv om Halden ikke er del av samarbeidsprosjekter for nullvekst i personbiltrafikken vil dette allikevel ha påvirkning for Halden sin </w:t>
            </w:r>
            <w:proofErr w:type="spellStart"/>
            <w:r w:rsidRPr="00A420DA">
              <w:rPr>
                <w:rFonts w:asciiTheme="minorHAnsi" w:eastAsiaTheme="minorHAnsi" w:hAnsiTheme="minorHAnsi" w:cstheme="minorBidi"/>
                <w:sz w:val="22"/>
                <w:szCs w:val="22"/>
                <w:lang w:eastAsia="en-US"/>
              </w:rPr>
              <w:t>samferdselstrategi</w:t>
            </w:r>
            <w:proofErr w:type="spellEnd"/>
            <w:r w:rsidRPr="00A420DA">
              <w:rPr>
                <w:rFonts w:asciiTheme="minorHAnsi" w:eastAsiaTheme="minorHAnsi" w:hAnsiTheme="minorHAnsi" w:cstheme="minorBidi"/>
                <w:sz w:val="22"/>
                <w:szCs w:val="22"/>
                <w:lang w:eastAsia="en-US"/>
              </w:rPr>
              <w:t xml:space="preserve">. Når nabokommuner går over fra personbiltransport til kollektivreiser ved jobbreiser vil det være viktig at Halden tilrettelegger kollektivknutepunkt slik at Haldens innbyggere sikres effektive pendlerreiser. Dette da det ikke er gitt at det vil tilbys tilstrekkelig med parkeringsplasser ved regionale arbeidsplasser og da pendlerutgifter knyttet til bomringer vil være en kostnad i størrelsesorden 5000,- (1600,- for elbil) ved jobbreiser til Fredrikstad (220 </w:t>
            </w:r>
            <w:proofErr w:type="spellStart"/>
            <w:r w:rsidRPr="00A420DA">
              <w:rPr>
                <w:rFonts w:asciiTheme="minorHAnsi" w:eastAsiaTheme="minorHAnsi" w:hAnsiTheme="minorHAnsi" w:cstheme="minorBidi"/>
                <w:sz w:val="22"/>
                <w:szCs w:val="22"/>
                <w:lang w:eastAsia="en-US"/>
              </w:rPr>
              <w:t>passenger</w:t>
            </w:r>
            <w:proofErr w:type="spellEnd"/>
            <w:r w:rsidRPr="00A420DA">
              <w:rPr>
                <w:rFonts w:asciiTheme="minorHAnsi" w:eastAsiaTheme="minorHAnsi" w:hAnsiTheme="minorHAnsi" w:cstheme="minorBidi"/>
                <w:sz w:val="22"/>
                <w:szCs w:val="22"/>
                <w:lang w:eastAsia="en-US"/>
              </w:rPr>
              <w:t>).</w:t>
            </w:r>
          </w:p>
          <w:p w14:paraId="451FDF4E" w14:textId="77777777" w:rsidR="00A420DA" w:rsidRPr="00A420DA" w:rsidRDefault="00A420DA" w:rsidP="00A420DA">
            <w:pPr>
              <w:spacing w:after="200" w:line="276" w:lineRule="auto"/>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Stikkord:</w:t>
            </w:r>
          </w:p>
          <w:p w14:paraId="72C68CCC"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Jobbreiser (hjem – jobb- hjem)</w:t>
            </w:r>
          </w:p>
          <w:p w14:paraId="461469AB"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Arbeidsreiser</w:t>
            </w:r>
          </w:p>
          <w:p w14:paraId="18268CD5"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pendleravstander</w:t>
            </w:r>
          </w:p>
          <w:p w14:paraId="19F57457"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samlokalisering av bedrifter med synergieffekter for å redusere transportbehov</w:t>
            </w:r>
          </w:p>
          <w:p w14:paraId="787CE07B"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klimamål</w:t>
            </w:r>
          </w:p>
          <w:p w14:paraId="69BCB555"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Samarbeidsavtaler med bedrifter</w:t>
            </w:r>
          </w:p>
          <w:p w14:paraId="07857864" w14:textId="77777777" w:rsidR="00A420DA" w:rsidRPr="00A420DA" w:rsidRDefault="00A420DA" w:rsidP="00A420DA">
            <w:pPr>
              <w:numPr>
                <w:ilvl w:val="0"/>
                <w:numId w:val="7"/>
              </w:numPr>
              <w:spacing w:after="200" w:line="276" w:lineRule="auto"/>
              <w:contextualSpacing/>
              <w:rPr>
                <w:rFonts w:asciiTheme="minorHAnsi" w:eastAsiaTheme="minorHAnsi" w:hAnsiTheme="minorHAnsi" w:cstheme="minorBidi"/>
                <w:sz w:val="22"/>
                <w:szCs w:val="22"/>
                <w:lang w:eastAsia="en-US"/>
              </w:rPr>
            </w:pPr>
            <w:r w:rsidRPr="00A420DA">
              <w:rPr>
                <w:rFonts w:asciiTheme="minorHAnsi" w:eastAsiaTheme="minorHAnsi" w:hAnsiTheme="minorHAnsi" w:cstheme="minorBidi"/>
                <w:sz w:val="22"/>
                <w:szCs w:val="22"/>
                <w:lang w:eastAsia="en-US"/>
              </w:rPr>
              <w:t>Tilrettelegging for kollektiv direkte til bedrifter (skreddersydde løsninger).</w:t>
            </w:r>
          </w:p>
          <w:p w14:paraId="6CAAB48F" w14:textId="77777777" w:rsidR="00A420DA" w:rsidRDefault="00A420DA">
            <w:pPr>
              <w:rPr>
                <w:rFonts w:asciiTheme="minorHAnsi" w:hAnsiTheme="minorHAnsi"/>
              </w:rPr>
            </w:pPr>
          </w:p>
          <w:p w14:paraId="5738987A" w14:textId="3B3EAA02" w:rsidR="00565494" w:rsidRPr="00565494" w:rsidRDefault="00565494" w:rsidP="001E151F">
            <w:pPr>
              <w:pStyle w:val="Overskrift2"/>
            </w:pPr>
            <w:bookmarkStart w:id="17" w:name="_Toc40201587"/>
            <w:r w:rsidRPr="00565494">
              <w:lastRenderedPageBreak/>
              <w:t>Trafikkavvikling</w:t>
            </w:r>
            <w:bookmarkEnd w:id="17"/>
          </w:p>
          <w:p w14:paraId="2B07D5E6" w14:textId="77777777" w:rsidR="00565494" w:rsidRDefault="00565494" w:rsidP="00565494">
            <w:pPr>
              <w:spacing w:after="200" w:line="276" w:lineRule="auto"/>
              <w:rPr>
                <w:rFonts w:asciiTheme="minorHAnsi" w:eastAsiaTheme="minorHAnsi" w:hAnsiTheme="minorHAnsi" w:cstheme="minorBidi"/>
                <w:sz w:val="22"/>
                <w:szCs w:val="22"/>
                <w:lang w:eastAsia="en-US"/>
              </w:rPr>
            </w:pPr>
          </w:p>
          <w:p w14:paraId="2D13598C" w14:textId="77777777" w:rsidR="00565494" w:rsidRPr="00565494" w:rsidRDefault="00565494" w:rsidP="00565494">
            <w:pPr>
              <w:spacing w:after="200" w:line="276" w:lineRule="auto"/>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Halden har per i dag ingen store utfordringer knyttet til trafikkavvikling. Dette skyldes at det trafikantene har tilpasset seg dagens trafikkmengde og funnet seg alternative kjøreveier som benyttes deler av eller hele døgnet. Dette har derimot ført til at hovedveinettet ikke utnyttes til sitt fulle da trafikken har forflyttet seg over på alternative veier i mere tettbebygde områder. I sentrum i Halden skiller to strekninger seg ut:</w:t>
            </w:r>
          </w:p>
          <w:p w14:paraId="5A5F1252" w14:textId="77777777" w:rsidR="00565494" w:rsidRPr="00565494" w:rsidRDefault="00565494" w:rsidP="00565494">
            <w:pPr>
              <w:numPr>
                <w:ilvl w:val="0"/>
                <w:numId w:val="6"/>
              </w:numPr>
              <w:spacing w:after="200" w:line="276" w:lineRule="auto"/>
              <w:contextualSpacing/>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 xml:space="preserve">En stor del av trafikken kjører ned </w:t>
            </w:r>
            <w:proofErr w:type="spellStart"/>
            <w:r w:rsidRPr="00565494">
              <w:rPr>
                <w:rFonts w:asciiTheme="minorHAnsi" w:eastAsiaTheme="minorHAnsi" w:hAnsiTheme="minorHAnsi" w:cstheme="minorBidi"/>
                <w:sz w:val="22"/>
                <w:szCs w:val="22"/>
                <w:lang w:eastAsia="en-US"/>
              </w:rPr>
              <w:t>Stadionbakken</w:t>
            </w:r>
            <w:proofErr w:type="spellEnd"/>
            <w:r w:rsidRPr="00565494">
              <w:rPr>
                <w:rFonts w:asciiTheme="minorHAnsi" w:eastAsiaTheme="minorHAnsi" w:hAnsiTheme="minorHAnsi" w:cstheme="minorBidi"/>
                <w:sz w:val="22"/>
                <w:szCs w:val="22"/>
                <w:lang w:eastAsia="en-US"/>
              </w:rPr>
              <w:t>, Walkers gate for å nå Fv22 (</w:t>
            </w:r>
            <w:proofErr w:type="spellStart"/>
            <w:r w:rsidRPr="00565494">
              <w:rPr>
                <w:rFonts w:asciiTheme="minorHAnsi" w:eastAsiaTheme="minorHAnsi" w:hAnsiTheme="minorHAnsi" w:cstheme="minorBidi"/>
                <w:sz w:val="22"/>
                <w:szCs w:val="22"/>
                <w:lang w:eastAsia="en-US"/>
              </w:rPr>
              <w:t>Iddeveien</w:t>
            </w:r>
            <w:proofErr w:type="spellEnd"/>
            <w:r w:rsidRPr="00565494">
              <w:rPr>
                <w:rFonts w:asciiTheme="minorHAnsi" w:eastAsiaTheme="minorHAnsi" w:hAnsiTheme="minorHAnsi" w:cstheme="minorBidi"/>
                <w:sz w:val="22"/>
                <w:szCs w:val="22"/>
                <w:lang w:eastAsia="en-US"/>
              </w:rPr>
              <w:t xml:space="preserve">) istedenfor å kjøre Rv204 , Fv22 til Vaterland bru og videre til Bybrua. </w:t>
            </w:r>
          </w:p>
          <w:p w14:paraId="0C4EB20D" w14:textId="77777777" w:rsidR="00565494" w:rsidRPr="00565494" w:rsidRDefault="00565494" w:rsidP="00565494">
            <w:pPr>
              <w:spacing w:after="200" w:line="276" w:lineRule="auto"/>
              <w:ind w:left="720"/>
              <w:contextualSpacing/>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Dette fører til økt belastning på kommunale veier i sentrum. Dette påvirker forhold som: støy, svevestøv og trafikksikkerhet for myke trafikanter.</w:t>
            </w:r>
          </w:p>
          <w:p w14:paraId="42116388" w14:textId="77777777" w:rsidR="00565494" w:rsidRPr="00565494" w:rsidRDefault="00565494" w:rsidP="00565494">
            <w:pPr>
              <w:numPr>
                <w:ilvl w:val="0"/>
                <w:numId w:val="6"/>
              </w:numPr>
              <w:spacing w:after="200" w:line="276" w:lineRule="auto"/>
              <w:contextualSpacing/>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 xml:space="preserve">En stor andel av trafikken som kommer Rv204 og skal nordover mot Brødløs velger å kjøre </w:t>
            </w:r>
            <w:proofErr w:type="spellStart"/>
            <w:r w:rsidRPr="00565494">
              <w:rPr>
                <w:rFonts w:asciiTheme="minorHAnsi" w:eastAsiaTheme="minorHAnsi" w:hAnsiTheme="minorHAnsi" w:cstheme="minorBidi"/>
                <w:sz w:val="22"/>
                <w:szCs w:val="22"/>
                <w:lang w:eastAsia="en-US"/>
              </w:rPr>
              <w:t>Busterudkleiva</w:t>
            </w:r>
            <w:proofErr w:type="spellEnd"/>
            <w:r w:rsidRPr="00565494">
              <w:rPr>
                <w:rFonts w:asciiTheme="minorHAnsi" w:eastAsiaTheme="minorHAnsi" w:hAnsiTheme="minorHAnsi" w:cstheme="minorBidi"/>
                <w:sz w:val="22"/>
                <w:szCs w:val="22"/>
                <w:lang w:eastAsia="en-US"/>
              </w:rPr>
              <w:t xml:space="preserve"> istedenfor å ta Fv22. Dette fører til økt støy, svevestøv og trafikksikkerhet for myke trafikanter.</w:t>
            </w:r>
          </w:p>
          <w:p w14:paraId="302424D6" w14:textId="77777777" w:rsidR="00565494" w:rsidRPr="00565494" w:rsidRDefault="00565494" w:rsidP="00565494">
            <w:pPr>
              <w:spacing w:after="200"/>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Det er tidligere utarbeidet strategier, reguleringsplaner og båndlagt arealer for trafikkavviklingen i Halden. Dette arbeidet bør tas opp igjen og forankres i kommuneplan for Hovedvegnett i «Halden».</w:t>
            </w:r>
          </w:p>
          <w:p w14:paraId="75A5E3B4" w14:textId="77777777" w:rsidR="00565494" w:rsidRPr="00565494" w:rsidRDefault="00565494" w:rsidP="00565494">
            <w:pPr>
              <w:spacing w:after="200"/>
              <w:rPr>
                <w:rFonts w:asciiTheme="minorHAnsi" w:eastAsiaTheme="minorHAnsi" w:hAnsiTheme="minorHAnsi" w:cstheme="minorBidi"/>
                <w:b/>
                <w:sz w:val="22"/>
                <w:szCs w:val="22"/>
                <w:lang w:eastAsia="en-US"/>
              </w:rPr>
            </w:pPr>
            <w:r w:rsidRPr="00565494">
              <w:rPr>
                <w:rFonts w:asciiTheme="minorHAnsi" w:eastAsiaTheme="minorHAnsi" w:hAnsiTheme="minorHAnsi" w:cstheme="minorBidi"/>
                <w:b/>
                <w:sz w:val="22"/>
                <w:szCs w:val="22"/>
                <w:lang w:eastAsia="en-US"/>
              </w:rPr>
              <w:t>Generelle kommentarer:</w:t>
            </w:r>
          </w:p>
          <w:p w14:paraId="781D78E8" w14:textId="77777777" w:rsidR="00565494" w:rsidRPr="00565494" w:rsidRDefault="00565494" w:rsidP="00565494">
            <w:pPr>
              <w:numPr>
                <w:ilvl w:val="0"/>
                <w:numId w:val="6"/>
              </w:numPr>
              <w:spacing w:after="200" w:line="276" w:lineRule="auto"/>
              <w:contextualSpacing/>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Det er ikke gjennomført noen helhetlig trafikkanalyse for Halden.  Vi kjenner derfor ikke til hvordan trafikkstrømmen gjennom sentrum beveger seg.</w:t>
            </w:r>
          </w:p>
          <w:p w14:paraId="1DB45AB0" w14:textId="77777777" w:rsidR="00565494" w:rsidRPr="00565494" w:rsidRDefault="00565494" w:rsidP="00565494">
            <w:pPr>
              <w:numPr>
                <w:ilvl w:val="0"/>
                <w:numId w:val="6"/>
              </w:numPr>
              <w:spacing w:after="200" w:line="276" w:lineRule="auto"/>
              <w:contextualSpacing/>
              <w:rPr>
                <w:rFonts w:asciiTheme="minorHAnsi" w:eastAsiaTheme="minorHAnsi" w:hAnsiTheme="minorHAnsi" w:cstheme="minorBidi"/>
                <w:sz w:val="22"/>
                <w:szCs w:val="22"/>
                <w:lang w:eastAsia="en-US"/>
              </w:rPr>
            </w:pPr>
            <w:r w:rsidRPr="00565494">
              <w:rPr>
                <w:rFonts w:asciiTheme="minorHAnsi" w:eastAsiaTheme="minorHAnsi" w:hAnsiTheme="minorHAnsi" w:cstheme="minorBidi"/>
                <w:sz w:val="22"/>
                <w:szCs w:val="22"/>
                <w:lang w:eastAsia="en-US"/>
              </w:rPr>
              <w:t>Skal Fv104 være et reelt alternativ til Rv204 kan man ikke øke kapasiteten på Rv204. Det er ikke antall kjørefelt på Rv204 som skaper køer, men kryssløsningene. Det er i den sammenheng viktig å være klar over at trafikken løses opp etter en «flaskehals». Det er således viktig å ha et forhold til hvor man ønsker at «flaskehalsene» skal oppstå da dette vil redusere belastningen nedstrøms.</w:t>
            </w:r>
          </w:p>
          <w:p w14:paraId="7AF01199" w14:textId="77777777" w:rsidR="00122BF0" w:rsidRDefault="00122BF0">
            <w:pPr>
              <w:rPr>
                <w:rFonts w:asciiTheme="minorHAnsi" w:hAnsiTheme="minorHAnsi"/>
              </w:rPr>
            </w:pPr>
          </w:p>
          <w:p w14:paraId="66E00A86" w14:textId="77777777" w:rsidR="00122BF0" w:rsidRDefault="00122BF0" w:rsidP="001E151F">
            <w:pPr>
              <w:pStyle w:val="Overskrift2"/>
            </w:pPr>
            <w:bookmarkStart w:id="18" w:name="_Toc40201588"/>
            <w:r>
              <w:t>Trafikkdata for en del veistrekninger:</w:t>
            </w:r>
            <w:bookmarkEnd w:id="18"/>
          </w:p>
          <w:p w14:paraId="296D1F2E" w14:textId="1391783F" w:rsidR="00A243E6" w:rsidRDefault="00A243E6">
            <w:pPr>
              <w:rPr>
                <w:rFonts w:asciiTheme="minorHAnsi" w:hAnsiTheme="minorHAnsi"/>
              </w:rPr>
            </w:pPr>
            <w:r>
              <w:rPr>
                <w:rFonts w:asciiTheme="minorHAnsi" w:hAnsiTheme="minorHAnsi"/>
                <w:noProof/>
              </w:rPr>
              <w:drawing>
                <wp:inline distT="0" distB="0" distL="0" distR="0" wp14:anchorId="4EBECFB2" wp14:editId="2653DEC1">
                  <wp:extent cx="3881755" cy="2959100"/>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CC7F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5967" cy="2969934"/>
                          </a:xfrm>
                          <a:prstGeom prst="rect">
                            <a:avLst/>
                          </a:prstGeom>
                        </pic:spPr>
                      </pic:pic>
                    </a:graphicData>
                  </a:graphic>
                </wp:inline>
              </w:drawing>
            </w:r>
          </w:p>
          <w:p w14:paraId="03185815" w14:textId="77777777" w:rsidR="00A243E6" w:rsidRDefault="00A243E6">
            <w:pPr>
              <w:rPr>
                <w:rFonts w:asciiTheme="minorHAnsi" w:hAnsiTheme="minorHAnsi"/>
              </w:rPr>
            </w:pPr>
          </w:p>
          <w:p w14:paraId="57F7C8DD" w14:textId="77777777" w:rsidR="00A243E6" w:rsidRDefault="00A243E6">
            <w:pPr>
              <w:rPr>
                <w:rFonts w:asciiTheme="minorHAnsi" w:hAnsiTheme="minorHAnsi"/>
              </w:rPr>
            </w:pPr>
          </w:p>
          <w:tbl>
            <w:tblPr>
              <w:tblW w:w="8460" w:type="dxa"/>
              <w:tblCellMar>
                <w:left w:w="70" w:type="dxa"/>
                <w:right w:w="70" w:type="dxa"/>
              </w:tblCellMar>
              <w:tblLook w:val="04A0" w:firstRow="1" w:lastRow="0" w:firstColumn="1" w:lastColumn="0" w:noHBand="0" w:noVBand="1"/>
            </w:tblPr>
            <w:tblGrid>
              <w:gridCol w:w="2704"/>
              <w:gridCol w:w="698"/>
              <w:gridCol w:w="1429"/>
              <w:gridCol w:w="1677"/>
              <w:gridCol w:w="1971"/>
            </w:tblGrid>
            <w:tr w:rsidR="00A243E6" w14:paraId="165481AF" w14:textId="77777777" w:rsidTr="00A243E6">
              <w:trPr>
                <w:trHeight w:val="288"/>
              </w:trPr>
              <w:tc>
                <w:tcPr>
                  <w:tcW w:w="846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282FDEF" w14:textId="77777777" w:rsidR="00A243E6" w:rsidRDefault="00A243E6" w:rsidP="00A243E6">
                  <w:pPr>
                    <w:jc w:val="center"/>
                    <w:rPr>
                      <w:rFonts w:ascii="Calibri" w:hAnsi="Calibri"/>
                      <w:color w:val="000000"/>
                      <w:sz w:val="22"/>
                      <w:szCs w:val="22"/>
                    </w:rPr>
                  </w:pPr>
                  <w:r>
                    <w:rPr>
                      <w:rFonts w:ascii="Calibri" w:hAnsi="Calibri"/>
                      <w:color w:val="000000"/>
                      <w:sz w:val="22"/>
                      <w:szCs w:val="22"/>
                    </w:rPr>
                    <w:t>Trafikkdata 2019</w:t>
                  </w:r>
                </w:p>
              </w:tc>
            </w:tr>
            <w:tr w:rsidR="00A243E6" w14:paraId="5DF04EA6"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42FFD178" w14:textId="77777777" w:rsidR="00A243E6" w:rsidRDefault="00A243E6" w:rsidP="00A243E6">
                  <w:pPr>
                    <w:rPr>
                      <w:rFonts w:ascii="Calibri" w:hAnsi="Calibri"/>
                      <w:color w:val="000000"/>
                      <w:sz w:val="22"/>
                      <w:szCs w:val="22"/>
                    </w:rPr>
                  </w:pPr>
                  <w:r>
                    <w:rPr>
                      <w:rFonts w:ascii="Calibri" w:hAnsi="Calibri"/>
                      <w:color w:val="000000"/>
                      <w:sz w:val="22"/>
                      <w:szCs w:val="22"/>
                    </w:rPr>
                    <w:t>Vei</w:t>
                  </w:r>
                </w:p>
              </w:tc>
              <w:tc>
                <w:tcPr>
                  <w:tcW w:w="679" w:type="dxa"/>
                  <w:tcBorders>
                    <w:top w:val="nil"/>
                    <w:left w:val="nil"/>
                    <w:bottom w:val="single" w:sz="4" w:space="0" w:color="auto"/>
                    <w:right w:val="single" w:sz="4" w:space="0" w:color="auto"/>
                  </w:tcBorders>
                  <w:shd w:val="clear" w:color="auto" w:fill="auto"/>
                  <w:noWrap/>
                  <w:vAlign w:val="bottom"/>
                  <w:hideMark/>
                </w:tcPr>
                <w:p w14:paraId="6B13B997" w14:textId="77777777" w:rsidR="00A243E6" w:rsidRDefault="00A243E6" w:rsidP="00A243E6">
                  <w:pPr>
                    <w:rPr>
                      <w:rFonts w:ascii="Calibri" w:hAnsi="Calibri"/>
                      <w:color w:val="000000"/>
                      <w:sz w:val="22"/>
                      <w:szCs w:val="22"/>
                    </w:rPr>
                  </w:pPr>
                  <w:r>
                    <w:rPr>
                      <w:rFonts w:ascii="Calibri" w:hAnsi="Calibri"/>
                      <w:color w:val="000000"/>
                      <w:sz w:val="22"/>
                      <w:szCs w:val="22"/>
                    </w:rPr>
                    <w:t>ÅDT</w:t>
                  </w:r>
                </w:p>
              </w:tc>
              <w:tc>
                <w:tcPr>
                  <w:tcW w:w="1429" w:type="dxa"/>
                  <w:tcBorders>
                    <w:top w:val="nil"/>
                    <w:left w:val="nil"/>
                    <w:bottom w:val="single" w:sz="4" w:space="0" w:color="auto"/>
                    <w:right w:val="single" w:sz="4" w:space="0" w:color="auto"/>
                  </w:tcBorders>
                  <w:shd w:val="clear" w:color="auto" w:fill="auto"/>
                  <w:noWrap/>
                  <w:vAlign w:val="bottom"/>
                  <w:hideMark/>
                </w:tcPr>
                <w:p w14:paraId="6EC3BD41" w14:textId="77777777" w:rsidR="00A243E6" w:rsidRDefault="00A243E6" w:rsidP="00A243E6">
                  <w:pPr>
                    <w:rPr>
                      <w:rFonts w:ascii="Calibri" w:hAnsi="Calibri"/>
                      <w:color w:val="000000"/>
                      <w:sz w:val="22"/>
                      <w:szCs w:val="22"/>
                    </w:rPr>
                  </w:pPr>
                  <w:r>
                    <w:rPr>
                      <w:rFonts w:ascii="Calibri" w:hAnsi="Calibri"/>
                      <w:color w:val="000000"/>
                      <w:sz w:val="22"/>
                      <w:szCs w:val="22"/>
                    </w:rPr>
                    <w:t>Sesong vinter</w:t>
                  </w:r>
                </w:p>
              </w:tc>
              <w:tc>
                <w:tcPr>
                  <w:tcW w:w="1677" w:type="dxa"/>
                  <w:tcBorders>
                    <w:top w:val="nil"/>
                    <w:left w:val="nil"/>
                    <w:bottom w:val="single" w:sz="4" w:space="0" w:color="auto"/>
                    <w:right w:val="single" w:sz="4" w:space="0" w:color="auto"/>
                  </w:tcBorders>
                  <w:shd w:val="clear" w:color="auto" w:fill="auto"/>
                  <w:noWrap/>
                  <w:vAlign w:val="bottom"/>
                  <w:hideMark/>
                </w:tcPr>
                <w:p w14:paraId="664059ED" w14:textId="77777777" w:rsidR="00A243E6" w:rsidRDefault="00A243E6" w:rsidP="00A243E6">
                  <w:pPr>
                    <w:rPr>
                      <w:rFonts w:ascii="Calibri" w:hAnsi="Calibri"/>
                      <w:color w:val="000000"/>
                      <w:sz w:val="22"/>
                      <w:szCs w:val="22"/>
                    </w:rPr>
                  </w:pPr>
                  <w:r>
                    <w:rPr>
                      <w:rFonts w:ascii="Calibri" w:hAnsi="Calibri"/>
                      <w:color w:val="000000"/>
                      <w:sz w:val="22"/>
                      <w:szCs w:val="22"/>
                    </w:rPr>
                    <w:t>Sesong sommer</w:t>
                  </w:r>
                </w:p>
              </w:tc>
              <w:tc>
                <w:tcPr>
                  <w:tcW w:w="1971" w:type="dxa"/>
                  <w:tcBorders>
                    <w:top w:val="nil"/>
                    <w:left w:val="nil"/>
                    <w:bottom w:val="single" w:sz="4" w:space="0" w:color="auto"/>
                    <w:right w:val="single" w:sz="8" w:space="0" w:color="auto"/>
                  </w:tcBorders>
                  <w:shd w:val="clear" w:color="auto" w:fill="auto"/>
                  <w:noWrap/>
                  <w:vAlign w:val="bottom"/>
                  <w:hideMark/>
                </w:tcPr>
                <w:p w14:paraId="4DC6C7EB" w14:textId="77777777" w:rsidR="00A243E6" w:rsidRDefault="00A243E6" w:rsidP="00A243E6">
                  <w:pPr>
                    <w:rPr>
                      <w:rFonts w:ascii="Calibri" w:hAnsi="Calibri"/>
                      <w:color w:val="000000"/>
                      <w:sz w:val="22"/>
                      <w:szCs w:val="22"/>
                    </w:rPr>
                  </w:pPr>
                  <w:r>
                    <w:rPr>
                      <w:rFonts w:ascii="Calibri" w:hAnsi="Calibri"/>
                      <w:color w:val="000000"/>
                      <w:sz w:val="22"/>
                      <w:szCs w:val="22"/>
                    </w:rPr>
                    <w:t>ÅDT store kjøretøy</w:t>
                  </w:r>
                </w:p>
              </w:tc>
            </w:tr>
            <w:tr w:rsidR="00A243E6" w14:paraId="7BE07773"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67060CB2" w14:textId="77777777" w:rsidR="00A243E6" w:rsidRDefault="00A243E6" w:rsidP="00A243E6">
                  <w:pPr>
                    <w:rPr>
                      <w:rFonts w:ascii="Calibri" w:hAnsi="Calibri"/>
                      <w:color w:val="000000"/>
                      <w:sz w:val="22"/>
                      <w:szCs w:val="22"/>
                    </w:rPr>
                  </w:pPr>
                  <w:r>
                    <w:rPr>
                      <w:rFonts w:ascii="Calibri" w:hAnsi="Calibri"/>
                      <w:color w:val="000000"/>
                      <w:sz w:val="22"/>
                      <w:szCs w:val="22"/>
                    </w:rPr>
                    <w:t>E6 ny bru</w:t>
                  </w:r>
                </w:p>
              </w:tc>
              <w:tc>
                <w:tcPr>
                  <w:tcW w:w="679" w:type="dxa"/>
                  <w:tcBorders>
                    <w:top w:val="nil"/>
                    <w:left w:val="nil"/>
                    <w:bottom w:val="single" w:sz="4" w:space="0" w:color="auto"/>
                    <w:right w:val="single" w:sz="4" w:space="0" w:color="auto"/>
                  </w:tcBorders>
                  <w:shd w:val="clear" w:color="auto" w:fill="auto"/>
                  <w:noWrap/>
                  <w:vAlign w:val="bottom"/>
                  <w:hideMark/>
                </w:tcPr>
                <w:p w14:paraId="6E21F30F" w14:textId="77777777" w:rsidR="00A243E6" w:rsidRDefault="00A243E6" w:rsidP="00A243E6">
                  <w:pPr>
                    <w:jc w:val="right"/>
                    <w:rPr>
                      <w:rFonts w:ascii="Calibri" w:hAnsi="Calibri"/>
                      <w:color w:val="000000"/>
                      <w:sz w:val="22"/>
                      <w:szCs w:val="22"/>
                    </w:rPr>
                  </w:pPr>
                  <w:r>
                    <w:rPr>
                      <w:rFonts w:ascii="Calibri" w:hAnsi="Calibri"/>
                      <w:color w:val="000000"/>
                      <w:sz w:val="22"/>
                      <w:szCs w:val="22"/>
                    </w:rPr>
                    <w:t>15800</w:t>
                  </w:r>
                </w:p>
              </w:tc>
              <w:tc>
                <w:tcPr>
                  <w:tcW w:w="1429" w:type="dxa"/>
                  <w:tcBorders>
                    <w:top w:val="nil"/>
                    <w:left w:val="nil"/>
                    <w:bottom w:val="single" w:sz="4" w:space="0" w:color="auto"/>
                    <w:right w:val="single" w:sz="4" w:space="0" w:color="auto"/>
                  </w:tcBorders>
                  <w:shd w:val="clear" w:color="auto" w:fill="auto"/>
                  <w:noWrap/>
                  <w:vAlign w:val="bottom"/>
                  <w:hideMark/>
                </w:tcPr>
                <w:p w14:paraId="277683F5" w14:textId="77777777" w:rsidR="00A243E6" w:rsidRDefault="00A243E6" w:rsidP="00A243E6">
                  <w:pPr>
                    <w:jc w:val="right"/>
                    <w:rPr>
                      <w:rFonts w:ascii="Calibri" w:hAnsi="Calibri"/>
                      <w:color w:val="000000"/>
                      <w:sz w:val="22"/>
                      <w:szCs w:val="22"/>
                    </w:rPr>
                  </w:pPr>
                  <w:r>
                    <w:rPr>
                      <w:rFonts w:ascii="Calibri" w:hAnsi="Calibri"/>
                      <w:color w:val="000000"/>
                      <w:sz w:val="22"/>
                      <w:szCs w:val="22"/>
                    </w:rPr>
                    <w:t>13400</w:t>
                  </w:r>
                </w:p>
              </w:tc>
              <w:tc>
                <w:tcPr>
                  <w:tcW w:w="1677" w:type="dxa"/>
                  <w:tcBorders>
                    <w:top w:val="nil"/>
                    <w:left w:val="nil"/>
                    <w:bottom w:val="single" w:sz="4" w:space="0" w:color="auto"/>
                    <w:right w:val="single" w:sz="4" w:space="0" w:color="auto"/>
                  </w:tcBorders>
                  <w:shd w:val="clear" w:color="auto" w:fill="auto"/>
                  <w:noWrap/>
                  <w:vAlign w:val="bottom"/>
                  <w:hideMark/>
                </w:tcPr>
                <w:p w14:paraId="08B10B13" w14:textId="77777777" w:rsidR="00A243E6" w:rsidRDefault="00A243E6" w:rsidP="00A243E6">
                  <w:pPr>
                    <w:jc w:val="right"/>
                    <w:rPr>
                      <w:rFonts w:ascii="Calibri" w:hAnsi="Calibri"/>
                      <w:color w:val="000000"/>
                      <w:sz w:val="22"/>
                      <w:szCs w:val="22"/>
                    </w:rPr>
                  </w:pPr>
                  <w:r>
                    <w:rPr>
                      <w:rFonts w:ascii="Calibri" w:hAnsi="Calibri"/>
                      <w:color w:val="000000"/>
                      <w:sz w:val="22"/>
                      <w:szCs w:val="22"/>
                    </w:rPr>
                    <w:t>20100</w:t>
                  </w:r>
                </w:p>
              </w:tc>
              <w:tc>
                <w:tcPr>
                  <w:tcW w:w="1971" w:type="dxa"/>
                  <w:tcBorders>
                    <w:top w:val="nil"/>
                    <w:left w:val="nil"/>
                    <w:bottom w:val="single" w:sz="4" w:space="0" w:color="auto"/>
                    <w:right w:val="single" w:sz="8" w:space="0" w:color="auto"/>
                  </w:tcBorders>
                  <w:shd w:val="clear" w:color="auto" w:fill="auto"/>
                  <w:noWrap/>
                  <w:vAlign w:val="bottom"/>
                  <w:hideMark/>
                </w:tcPr>
                <w:p w14:paraId="0B028CCE" w14:textId="77777777" w:rsidR="00A243E6" w:rsidRDefault="00A243E6" w:rsidP="00A243E6">
                  <w:pPr>
                    <w:jc w:val="right"/>
                    <w:rPr>
                      <w:rFonts w:ascii="Calibri" w:hAnsi="Calibri"/>
                      <w:color w:val="000000"/>
                      <w:sz w:val="22"/>
                      <w:szCs w:val="22"/>
                    </w:rPr>
                  </w:pPr>
                  <w:r>
                    <w:rPr>
                      <w:rFonts w:ascii="Calibri" w:hAnsi="Calibri"/>
                      <w:color w:val="000000"/>
                      <w:sz w:val="22"/>
                      <w:szCs w:val="22"/>
                    </w:rPr>
                    <w:t>2000</w:t>
                  </w:r>
                </w:p>
              </w:tc>
            </w:tr>
            <w:tr w:rsidR="00A243E6" w14:paraId="591EB11A"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6D5374F4" w14:textId="77777777" w:rsidR="00A243E6" w:rsidRDefault="00A243E6" w:rsidP="00A243E6">
                  <w:pPr>
                    <w:rPr>
                      <w:rFonts w:ascii="Calibri" w:hAnsi="Calibri"/>
                      <w:color w:val="000000"/>
                      <w:sz w:val="22"/>
                      <w:szCs w:val="22"/>
                    </w:rPr>
                  </w:pPr>
                  <w:r>
                    <w:rPr>
                      <w:rFonts w:ascii="Calibri" w:hAnsi="Calibri"/>
                      <w:color w:val="000000"/>
                      <w:sz w:val="22"/>
                      <w:szCs w:val="22"/>
                    </w:rPr>
                    <w:t>E6 Leiren</w:t>
                  </w:r>
                </w:p>
              </w:tc>
              <w:tc>
                <w:tcPr>
                  <w:tcW w:w="679" w:type="dxa"/>
                  <w:tcBorders>
                    <w:top w:val="nil"/>
                    <w:left w:val="nil"/>
                    <w:bottom w:val="single" w:sz="4" w:space="0" w:color="auto"/>
                    <w:right w:val="single" w:sz="4" w:space="0" w:color="auto"/>
                  </w:tcBorders>
                  <w:shd w:val="clear" w:color="auto" w:fill="auto"/>
                  <w:noWrap/>
                  <w:vAlign w:val="bottom"/>
                  <w:hideMark/>
                </w:tcPr>
                <w:p w14:paraId="35BAB059" w14:textId="77777777" w:rsidR="00A243E6" w:rsidRDefault="00A243E6" w:rsidP="00A243E6">
                  <w:pPr>
                    <w:jc w:val="right"/>
                    <w:rPr>
                      <w:rFonts w:ascii="Calibri" w:hAnsi="Calibri"/>
                      <w:color w:val="000000"/>
                      <w:sz w:val="22"/>
                      <w:szCs w:val="22"/>
                    </w:rPr>
                  </w:pPr>
                  <w:r>
                    <w:rPr>
                      <w:rFonts w:ascii="Calibri" w:hAnsi="Calibri"/>
                      <w:color w:val="000000"/>
                      <w:sz w:val="22"/>
                      <w:szCs w:val="22"/>
                    </w:rPr>
                    <w:t>8000</w:t>
                  </w:r>
                </w:p>
              </w:tc>
              <w:tc>
                <w:tcPr>
                  <w:tcW w:w="1429" w:type="dxa"/>
                  <w:tcBorders>
                    <w:top w:val="nil"/>
                    <w:left w:val="nil"/>
                    <w:bottom w:val="single" w:sz="4" w:space="0" w:color="auto"/>
                    <w:right w:val="single" w:sz="4" w:space="0" w:color="auto"/>
                  </w:tcBorders>
                  <w:shd w:val="clear" w:color="auto" w:fill="auto"/>
                  <w:noWrap/>
                  <w:vAlign w:val="bottom"/>
                  <w:hideMark/>
                </w:tcPr>
                <w:p w14:paraId="560C1BF9" w14:textId="77777777" w:rsidR="00A243E6" w:rsidRDefault="00A243E6" w:rsidP="00A243E6">
                  <w:pPr>
                    <w:jc w:val="right"/>
                    <w:rPr>
                      <w:rFonts w:ascii="Calibri" w:hAnsi="Calibri"/>
                      <w:color w:val="000000"/>
                      <w:sz w:val="22"/>
                      <w:szCs w:val="22"/>
                    </w:rPr>
                  </w:pPr>
                  <w:r>
                    <w:rPr>
                      <w:rFonts w:ascii="Calibri" w:hAnsi="Calibri"/>
                      <w:color w:val="000000"/>
                      <w:sz w:val="22"/>
                      <w:szCs w:val="22"/>
                    </w:rPr>
                    <w:t>6500</w:t>
                  </w:r>
                </w:p>
              </w:tc>
              <w:tc>
                <w:tcPr>
                  <w:tcW w:w="1677" w:type="dxa"/>
                  <w:tcBorders>
                    <w:top w:val="nil"/>
                    <w:left w:val="nil"/>
                    <w:bottom w:val="single" w:sz="4" w:space="0" w:color="auto"/>
                    <w:right w:val="single" w:sz="4" w:space="0" w:color="auto"/>
                  </w:tcBorders>
                  <w:shd w:val="clear" w:color="auto" w:fill="auto"/>
                  <w:noWrap/>
                  <w:vAlign w:val="bottom"/>
                  <w:hideMark/>
                </w:tcPr>
                <w:p w14:paraId="299A10E6" w14:textId="77777777" w:rsidR="00A243E6" w:rsidRDefault="00A243E6" w:rsidP="00A243E6">
                  <w:pPr>
                    <w:jc w:val="right"/>
                    <w:rPr>
                      <w:rFonts w:ascii="Calibri" w:hAnsi="Calibri"/>
                      <w:color w:val="000000"/>
                      <w:sz w:val="22"/>
                      <w:szCs w:val="22"/>
                    </w:rPr>
                  </w:pPr>
                  <w:r>
                    <w:rPr>
                      <w:rFonts w:ascii="Calibri" w:hAnsi="Calibri"/>
                      <w:color w:val="000000"/>
                      <w:sz w:val="22"/>
                      <w:szCs w:val="22"/>
                    </w:rPr>
                    <w:t>9800</w:t>
                  </w:r>
                </w:p>
              </w:tc>
              <w:tc>
                <w:tcPr>
                  <w:tcW w:w="1971" w:type="dxa"/>
                  <w:tcBorders>
                    <w:top w:val="nil"/>
                    <w:left w:val="nil"/>
                    <w:bottom w:val="single" w:sz="4" w:space="0" w:color="auto"/>
                    <w:right w:val="single" w:sz="8" w:space="0" w:color="auto"/>
                  </w:tcBorders>
                  <w:shd w:val="clear" w:color="auto" w:fill="auto"/>
                  <w:noWrap/>
                  <w:vAlign w:val="bottom"/>
                  <w:hideMark/>
                </w:tcPr>
                <w:p w14:paraId="1687218C" w14:textId="77777777" w:rsidR="00A243E6" w:rsidRDefault="00A243E6" w:rsidP="00A243E6">
                  <w:pPr>
                    <w:rPr>
                      <w:rFonts w:ascii="Calibri" w:hAnsi="Calibri"/>
                      <w:color w:val="000000"/>
                      <w:sz w:val="22"/>
                      <w:szCs w:val="22"/>
                    </w:rPr>
                  </w:pPr>
                  <w:r>
                    <w:rPr>
                      <w:rFonts w:ascii="Calibri" w:hAnsi="Calibri"/>
                      <w:color w:val="000000"/>
                      <w:sz w:val="22"/>
                      <w:szCs w:val="22"/>
                    </w:rPr>
                    <w:t>Ikke aktuelt</w:t>
                  </w:r>
                </w:p>
              </w:tc>
            </w:tr>
            <w:tr w:rsidR="00A243E6" w14:paraId="5BF36F89"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097D29F6" w14:textId="6C58AAED" w:rsidR="00A243E6" w:rsidRDefault="00A243E6" w:rsidP="00A243E6">
                  <w:pPr>
                    <w:rPr>
                      <w:rFonts w:ascii="Calibri" w:hAnsi="Calibri"/>
                      <w:color w:val="000000"/>
                      <w:sz w:val="22"/>
                      <w:szCs w:val="22"/>
                    </w:rPr>
                  </w:pPr>
                  <w:r>
                    <w:rPr>
                      <w:rFonts w:ascii="Calibri" w:hAnsi="Calibri"/>
                      <w:color w:val="000000"/>
                      <w:sz w:val="22"/>
                      <w:szCs w:val="22"/>
                    </w:rPr>
                    <w:t>Rv 204</w:t>
                  </w:r>
                  <w:r>
                    <w:rPr>
                      <w:rFonts w:ascii="Calibri" w:hAnsi="Calibri"/>
                      <w:color w:val="000000"/>
                      <w:sz w:val="22"/>
                      <w:szCs w:val="22"/>
                    </w:rPr>
                    <w:t xml:space="preserve"> Isebakke</w:t>
                  </w:r>
                </w:p>
              </w:tc>
              <w:tc>
                <w:tcPr>
                  <w:tcW w:w="679" w:type="dxa"/>
                  <w:tcBorders>
                    <w:top w:val="nil"/>
                    <w:left w:val="nil"/>
                    <w:bottom w:val="single" w:sz="4" w:space="0" w:color="auto"/>
                    <w:right w:val="single" w:sz="4" w:space="0" w:color="auto"/>
                  </w:tcBorders>
                  <w:shd w:val="clear" w:color="auto" w:fill="auto"/>
                  <w:noWrap/>
                  <w:vAlign w:val="bottom"/>
                  <w:hideMark/>
                </w:tcPr>
                <w:p w14:paraId="21BF6AFB" w14:textId="77777777" w:rsidR="00A243E6" w:rsidRDefault="00A243E6" w:rsidP="00A243E6">
                  <w:pPr>
                    <w:jc w:val="right"/>
                    <w:rPr>
                      <w:rFonts w:ascii="Calibri" w:hAnsi="Calibri"/>
                      <w:color w:val="000000"/>
                      <w:sz w:val="22"/>
                      <w:szCs w:val="22"/>
                    </w:rPr>
                  </w:pPr>
                  <w:r>
                    <w:rPr>
                      <w:rFonts w:ascii="Calibri" w:hAnsi="Calibri"/>
                      <w:color w:val="000000"/>
                      <w:sz w:val="22"/>
                      <w:szCs w:val="22"/>
                    </w:rPr>
                    <w:t>16000</w:t>
                  </w:r>
                </w:p>
              </w:tc>
              <w:tc>
                <w:tcPr>
                  <w:tcW w:w="1429" w:type="dxa"/>
                  <w:tcBorders>
                    <w:top w:val="nil"/>
                    <w:left w:val="nil"/>
                    <w:bottom w:val="single" w:sz="4" w:space="0" w:color="auto"/>
                    <w:right w:val="single" w:sz="4" w:space="0" w:color="auto"/>
                  </w:tcBorders>
                  <w:shd w:val="clear" w:color="auto" w:fill="auto"/>
                  <w:noWrap/>
                  <w:vAlign w:val="bottom"/>
                  <w:hideMark/>
                </w:tcPr>
                <w:p w14:paraId="4777E3E5" w14:textId="77777777" w:rsidR="00A243E6" w:rsidRDefault="00A243E6" w:rsidP="00A243E6">
                  <w:pPr>
                    <w:jc w:val="right"/>
                    <w:rPr>
                      <w:rFonts w:ascii="Calibri" w:hAnsi="Calibri"/>
                      <w:color w:val="000000"/>
                      <w:sz w:val="22"/>
                      <w:szCs w:val="22"/>
                    </w:rPr>
                  </w:pPr>
                  <w:r>
                    <w:rPr>
                      <w:rFonts w:ascii="Calibri" w:hAnsi="Calibri"/>
                      <w:color w:val="000000"/>
                      <w:sz w:val="22"/>
                      <w:szCs w:val="22"/>
                    </w:rPr>
                    <w:t>14700</w:t>
                  </w:r>
                </w:p>
              </w:tc>
              <w:tc>
                <w:tcPr>
                  <w:tcW w:w="1677" w:type="dxa"/>
                  <w:tcBorders>
                    <w:top w:val="nil"/>
                    <w:left w:val="nil"/>
                    <w:bottom w:val="single" w:sz="4" w:space="0" w:color="auto"/>
                    <w:right w:val="single" w:sz="4" w:space="0" w:color="auto"/>
                  </w:tcBorders>
                  <w:shd w:val="clear" w:color="auto" w:fill="auto"/>
                  <w:noWrap/>
                  <w:vAlign w:val="bottom"/>
                  <w:hideMark/>
                </w:tcPr>
                <w:p w14:paraId="5D6E9152" w14:textId="77777777" w:rsidR="00A243E6" w:rsidRDefault="00A243E6" w:rsidP="00A243E6">
                  <w:pPr>
                    <w:jc w:val="right"/>
                    <w:rPr>
                      <w:rFonts w:ascii="Calibri" w:hAnsi="Calibri"/>
                      <w:color w:val="000000"/>
                      <w:sz w:val="22"/>
                      <w:szCs w:val="22"/>
                    </w:rPr>
                  </w:pPr>
                  <w:r>
                    <w:rPr>
                      <w:rFonts w:ascii="Calibri" w:hAnsi="Calibri"/>
                      <w:color w:val="000000"/>
                      <w:sz w:val="22"/>
                      <w:szCs w:val="22"/>
                    </w:rPr>
                    <w:t>16900</w:t>
                  </w:r>
                </w:p>
              </w:tc>
              <w:tc>
                <w:tcPr>
                  <w:tcW w:w="1971" w:type="dxa"/>
                  <w:tcBorders>
                    <w:top w:val="nil"/>
                    <w:left w:val="nil"/>
                    <w:bottom w:val="single" w:sz="4" w:space="0" w:color="auto"/>
                    <w:right w:val="single" w:sz="8" w:space="0" w:color="auto"/>
                  </w:tcBorders>
                  <w:shd w:val="clear" w:color="auto" w:fill="auto"/>
                  <w:noWrap/>
                  <w:vAlign w:val="bottom"/>
                  <w:hideMark/>
                </w:tcPr>
                <w:p w14:paraId="75C9DB6A" w14:textId="77777777" w:rsidR="00A243E6" w:rsidRDefault="00A243E6" w:rsidP="00A243E6">
                  <w:pPr>
                    <w:jc w:val="right"/>
                    <w:rPr>
                      <w:rFonts w:ascii="Calibri" w:hAnsi="Calibri"/>
                      <w:color w:val="000000"/>
                      <w:sz w:val="22"/>
                      <w:szCs w:val="22"/>
                    </w:rPr>
                  </w:pPr>
                  <w:r>
                    <w:rPr>
                      <w:rFonts w:ascii="Calibri" w:hAnsi="Calibri"/>
                      <w:color w:val="000000"/>
                      <w:sz w:val="22"/>
                      <w:szCs w:val="22"/>
                    </w:rPr>
                    <w:t>300</w:t>
                  </w:r>
                </w:p>
              </w:tc>
            </w:tr>
            <w:tr w:rsidR="00A243E6" w14:paraId="2DFDC45B"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250AC8B1" w14:textId="2F793625" w:rsidR="00A243E6" w:rsidRDefault="00A243E6" w:rsidP="00A243E6">
                  <w:pPr>
                    <w:rPr>
                      <w:rFonts w:ascii="Calibri" w:hAnsi="Calibri"/>
                      <w:color w:val="000000"/>
                      <w:sz w:val="22"/>
                      <w:szCs w:val="22"/>
                    </w:rPr>
                  </w:pPr>
                  <w:r>
                    <w:rPr>
                      <w:rFonts w:ascii="Calibri" w:hAnsi="Calibri"/>
                      <w:color w:val="000000"/>
                      <w:sz w:val="22"/>
                      <w:szCs w:val="22"/>
                    </w:rPr>
                    <w:t>Rv 2</w:t>
                  </w:r>
                  <w:r>
                    <w:rPr>
                      <w:rFonts w:ascii="Calibri" w:hAnsi="Calibri"/>
                      <w:color w:val="000000"/>
                      <w:sz w:val="22"/>
                      <w:szCs w:val="22"/>
                    </w:rPr>
                    <w:t xml:space="preserve">04 </w:t>
                  </w:r>
                  <w:r>
                    <w:rPr>
                      <w:rFonts w:ascii="Calibri" w:hAnsi="Calibri"/>
                      <w:color w:val="000000"/>
                      <w:sz w:val="22"/>
                      <w:szCs w:val="22"/>
                    </w:rPr>
                    <w:t>Ved Rød</w:t>
                  </w:r>
                </w:p>
              </w:tc>
              <w:tc>
                <w:tcPr>
                  <w:tcW w:w="679" w:type="dxa"/>
                  <w:tcBorders>
                    <w:top w:val="nil"/>
                    <w:left w:val="nil"/>
                    <w:bottom w:val="single" w:sz="4" w:space="0" w:color="auto"/>
                    <w:right w:val="single" w:sz="4" w:space="0" w:color="auto"/>
                  </w:tcBorders>
                  <w:shd w:val="clear" w:color="auto" w:fill="auto"/>
                  <w:noWrap/>
                  <w:vAlign w:val="bottom"/>
                  <w:hideMark/>
                </w:tcPr>
                <w:p w14:paraId="29C1F3B0" w14:textId="77777777" w:rsidR="00A243E6" w:rsidRDefault="00A243E6" w:rsidP="00A243E6">
                  <w:pPr>
                    <w:jc w:val="right"/>
                    <w:rPr>
                      <w:rFonts w:ascii="Calibri" w:hAnsi="Calibri"/>
                      <w:color w:val="000000"/>
                      <w:sz w:val="22"/>
                      <w:szCs w:val="22"/>
                    </w:rPr>
                  </w:pPr>
                  <w:r>
                    <w:rPr>
                      <w:rFonts w:ascii="Calibri" w:hAnsi="Calibri"/>
                      <w:color w:val="000000"/>
                      <w:sz w:val="22"/>
                      <w:szCs w:val="22"/>
                    </w:rPr>
                    <w:t>10600</w:t>
                  </w:r>
                </w:p>
              </w:tc>
              <w:tc>
                <w:tcPr>
                  <w:tcW w:w="1429" w:type="dxa"/>
                  <w:tcBorders>
                    <w:top w:val="nil"/>
                    <w:left w:val="nil"/>
                    <w:bottom w:val="single" w:sz="4" w:space="0" w:color="auto"/>
                    <w:right w:val="single" w:sz="4" w:space="0" w:color="auto"/>
                  </w:tcBorders>
                  <w:shd w:val="clear" w:color="auto" w:fill="auto"/>
                  <w:noWrap/>
                  <w:vAlign w:val="bottom"/>
                  <w:hideMark/>
                </w:tcPr>
                <w:p w14:paraId="10AE620F" w14:textId="77777777" w:rsidR="00A243E6" w:rsidRDefault="00A243E6" w:rsidP="00A243E6">
                  <w:pPr>
                    <w:jc w:val="right"/>
                    <w:rPr>
                      <w:rFonts w:ascii="Calibri" w:hAnsi="Calibri"/>
                      <w:color w:val="000000"/>
                      <w:sz w:val="22"/>
                      <w:szCs w:val="22"/>
                    </w:rPr>
                  </w:pPr>
                  <w:r>
                    <w:rPr>
                      <w:rFonts w:ascii="Calibri" w:hAnsi="Calibri"/>
                      <w:color w:val="000000"/>
                      <w:sz w:val="22"/>
                      <w:szCs w:val="22"/>
                    </w:rPr>
                    <w:t>14600</w:t>
                  </w:r>
                </w:p>
              </w:tc>
              <w:tc>
                <w:tcPr>
                  <w:tcW w:w="1677" w:type="dxa"/>
                  <w:tcBorders>
                    <w:top w:val="nil"/>
                    <w:left w:val="nil"/>
                    <w:bottom w:val="single" w:sz="4" w:space="0" w:color="auto"/>
                    <w:right w:val="single" w:sz="4" w:space="0" w:color="auto"/>
                  </w:tcBorders>
                  <w:shd w:val="clear" w:color="auto" w:fill="auto"/>
                  <w:noWrap/>
                  <w:vAlign w:val="bottom"/>
                  <w:hideMark/>
                </w:tcPr>
                <w:p w14:paraId="0CF498FE" w14:textId="77777777" w:rsidR="00A243E6" w:rsidRDefault="00A243E6" w:rsidP="00A243E6">
                  <w:pPr>
                    <w:jc w:val="right"/>
                    <w:rPr>
                      <w:rFonts w:ascii="Calibri" w:hAnsi="Calibri"/>
                      <w:color w:val="000000"/>
                      <w:sz w:val="22"/>
                      <w:szCs w:val="22"/>
                    </w:rPr>
                  </w:pPr>
                  <w:r>
                    <w:rPr>
                      <w:rFonts w:ascii="Calibri" w:hAnsi="Calibri"/>
                      <w:color w:val="000000"/>
                      <w:sz w:val="22"/>
                      <w:szCs w:val="22"/>
                    </w:rPr>
                    <w:t>17200</w:t>
                  </w:r>
                </w:p>
              </w:tc>
              <w:tc>
                <w:tcPr>
                  <w:tcW w:w="1971" w:type="dxa"/>
                  <w:tcBorders>
                    <w:top w:val="nil"/>
                    <w:left w:val="nil"/>
                    <w:bottom w:val="single" w:sz="4" w:space="0" w:color="auto"/>
                    <w:right w:val="single" w:sz="8" w:space="0" w:color="auto"/>
                  </w:tcBorders>
                  <w:shd w:val="clear" w:color="auto" w:fill="auto"/>
                  <w:noWrap/>
                  <w:vAlign w:val="bottom"/>
                  <w:hideMark/>
                </w:tcPr>
                <w:p w14:paraId="1E9DFCF3" w14:textId="77777777" w:rsidR="00A243E6" w:rsidRDefault="00A243E6" w:rsidP="00A243E6">
                  <w:pPr>
                    <w:jc w:val="right"/>
                    <w:rPr>
                      <w:rFonts w:ascii="Calibri" w:hAnsi="Calibri"/>
                      <w:color w:val="000000"/>
                      <w:sz w:val="22"/>
                      <w:szCs w:val="22"/>
                    </w:rPr>
                  </w:pPr>
                  <w:r>
                    <w:rPr>
                      <w:rFonts w:ascii="Calibri" w:hAnsi="Calibri"/>
                      <w:color w:val="000000"/>
                      <w:sz w:val="22"/>
                      <w:szCs w:val="22"/>
                    </w:rPr>
                    <w:t>170</w:t>
                  </w:r>
                </w:p>
              </w:tc>
            </w:tr>
            <w:tr w:rsidR="00A243E6" w14:paraId="6E96A2AA"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7B6294DF"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220 ved badet</w:t>
                  </w:r>
                </w:p>
              </w:tc>
              <w:tc>
                <w:tcPr>
                  <w:tcW w:w="679" w:type="dxa"/>
                  <w:tcBorders>
                    <w:top w:val="nil"/>
                    <w:left w:val="nil"/>
                    <w:bottom w:val="single" w:sz="4" w:space="0" w:color="auto"/>
                    <w:right w:val="single" w:sz="4" w:space="0" w:color="auto"/>
                  </w:tcBorders>
                  <w:shd w:val="clear" w:color="auto" w:fill="auto"/>
                  <w:noWrap/>
                  <w:vAlign w:val="bottom"/>
                  <w:hideMark/>
                </w:tcPr>
                <w:p w14:paraId="0FF62999" w14:textId="77777777" w:rsidR="00A243E6" w:rsidRDefault="00A243E6" w:rsidP="00A243E6">
                  <w:pPr>
                    <w:jc w:val="right"/>
                    <w:rPr>
                      <w:rFonts w:ascii="Calibri" w:hAnsi="Calibri"/>
                      <w:color w:val="000000"/>
                      <w:sz w:val="22"/>
                      <w:szCs w:val="22"/>
                    </w:rPr>
                  </w:pPr>
                  <w:r>
                    <w:rPr>
                      <w:rFonts w:ascii="Calibri" w:hAnsi="Calibri"/>
                      <w:color w:val="000000"/>
                      <w:sz w:val="22"/>
                      <w:szCs w:val="22"/>
                    </w:rPr>
                    <w:t>15400</w:t>
                  </w:r>
                </w:p>
              </w:tc>
              <w:tc>
                <w:tcPr>
                  <w:tcW w:w="1429" w:type="dxa"/>
                  <w:tcBorders>
                    <w:top w:val="nil"/>
                    <w:left w:val="nil"/>
                    <w:bottom w:val="single" w:sz="4" w:space="0" w:color="auto"/>
                    <w:right w:val="single" w:sz="4" w:space="0" w:color="auto"/>
                  </w:tcBorders>
                  <w:shd w:val="clear" w:color="auto" w:fill="auto"/>
                  <w:noWrap/>
                  <w:vAlign w:val="bottom"/>
                  <w:hideMark/>
                </w:tcPr>
                <w:p w14:paraId="71A68C59" w14:textId="77777777" w:rsidR="00A243E6" w:rsidRDefault="00A243E6" w:rsidP="00A243E6">
                  <w:pPr>
                    <w:jc w:val="right"/>
                    <w:rPr>
                      <w:rFonts w:ascii="Calibri" w:hAnsi="Calibri"/>
                      <w:color w:val="000000"/>
                      <w:sz w:val="22"/>
                      <w:szCs w:val="22"/>
                    </w:rPr>
                  </w:pPr>
                  <w:r>
                    <w:rPr>
                      <w:rFonts w:ascii="Calibri" w:hAnsi="Calibri"/>
                      <w:color w:val="000000"/>
                      <w:sz w:val="22"/>
                      <w:szCs w:val="22"/>
                    </w:rPr>
                    <w:t>14900</w:t>
                  </w:r>
                </w:p>
              </w:tc>
              <w:tc>
                <w:tcPr>
                  <w:tcW w:w="1677" w:type="dxa"/>
                  <w:tcBorders>
                    <w:top w:val="nil"/>
                    <w:left w:val="nil"/>
                    <w:bottom w:val="single" w:sz="4" w:space="0" w:color="auto"/>
                    <w:right w:val="single" w:sz="4" w:space="0" w:color="auto"/>
                  </w:tcBorders>
                  <w:shd w:val="clear" w:color="auto" w:fill="auto"/>
                  <w:noWrap/>
                  <w:vAlign w:val="bottom"/>
                  <w:hideMark/>
                </w:tcPr>
                <w:p w14:paraId="1D633443" w14:textId="77777777" w:rsidR="00A243E6" w:rsidRDefault="00A243E6" w:rsidP="00A243E6">
                  <w:pPr>
                    <w:jc w:val="right"/>
                    <w:rPr>
                      <w:rFonts w:ascii="Calibri" w:hAnsi="Calibri"/>
                      <w:color w:val="000000"/>
                      <w:sz w:val="22"/>
                      <w:szCs w:val="22"/>
                    </w:rPr>
                  </w:pPr>
                  <w:r>
                    <w:rPr>
                      <w:rFonts w:ascii="Calibri" w:hAnsi="Calibri"/>
                      <w:color w:val="000000"/>
                      <w:sz w:val="22"/>
                      <w:szCs w:val="22"/>
                    </w:rPr>
                    <w:t>16100</w:t>
                  </w:r>
                </w:p>
              </w:tc>
              <w:tc>
                <w:tcPr>
                  <w:tcW w:w="1971" w:type="dxa"/>
                  <w:tcBorders>
                    <w:top w:val="nil"/>
                    <w:left w:val="nil"/>
                    <w:bottom w:val="single" w:sz="4" w:space="0" w:color="auto"/>
                    <w:right w:val="single" w:sz="8" w:space="0" w:color="auto"/>
                  </w:tcBorders>
                  <w:shd w:val="clear" w:color="auto" w:fill="auto"/>
                  <w:noWrap/>
                  <w:vAlign w:val="bottom"/>
                  <w:hideMark/>
                </w:tcPr>
                <w:p w14:paraId="01D8A09F" w14:textId="77777777" w:rsidR="00A243E6" w:rsidRDefault="00A243E6" w:rsidP="00A243E6">
                  <w:pPr>
                    <w:jc w:val="right"/>
                    <w:rPr>
                      <w:rFonts w:ascii="Calibri" w:hAnsi="Calibri"/>
                      <w:color w:val="000000"/>
                      <w:sz w:val="22"/>
                      <w:szCs w:val="22"/>
                    </w:rPr>
                  </w:pPr>
                  <w:r>
                    <w:rPr>
                      <w:rFonts w:ascii="Calibri" w:hAnsi="Calibri"/>
                      <w:color w:val="000000"/>
                      <w:sz w:val="22"/>
                      <w:szCs w:val="22"/>
                    </w:rPr>
                    <w:t>170</w:t>
                  </w:r>
                </w:p>
              </w:tc>
            </w:tr>
            <w:tr w:rsidR="00A243E6" w14:paraId="7E0C6A0F"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23EB48BA"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21 Bondebakken</w:t>
                  </w:r>
                </w:p>
              </w:tc>
              <w:tc>
                <w:tcPr>
                  <w:tcW w:w="679" w:type="dxa"/>
                  <w:tcBorders>
                    <w:top w:val="nil"/>
                    <w:left w:val="nil"/>
                    <w:bottom w:val="single" w:sz="4" w:space="0" w:color="auto"/>
                    <w:right w:val="single" w:sz="4" w:space="0" w:color="auto"/>
                  </w:tcBorders>
                  <w:shd w:val="clear" w:color="auto" w:fill="auto"/>
                  <w:noWrap/>
                  <w:vAlign w:val="bottom"/>
                  <w:hideMark/>
                </w:tcPr>
                <w:p w14:paraId="1451C072" w14:textId="77777777" w:rsidR="00A243E6" w:rsidRDefault="00A243E6" w:rsidP="00A243E6">
                  <w:pPr>
                    <w:jc w:val="right"/>
                    <w:rPr>
                      <w:rFonts w:ascii="Calibri" w:hAnsi="Calibri"/>
                      <w:color w:val="000000"/>
                      <w:sz w:val="22"/>
                      <w:szCs w:val="22"/>
                    </w:rPr>
                  </w:pPr>
                  <w:r>
                    <w:rPr>
                      <w:rFonts w:ascii="Calibri" w:hAnsi="Calibri"/>
                      <w:color w:val="000000"/>
                      <w:sz w:val="22"/>
                      <w:szCs w:val="22"/>
                    </w:rPr>
                    <w:t>5900</w:t>
                  </w:r>
                </w:p>
              </w:tc>
              <w:tc>
                <w:tcPr>
                  <w:tcW w:w="1429" w:type="dxa"/>
                  <w:tcBorders>
                    <w:top w:val="nil"/>
                    <w:left w:val="nil"/>
                    <w:bottom w:val="single" w:sz="4" w:space="0" w:color="auto"/>
                    <w:right w:val="single" w:sz="4" w:space="0" w:color="auto"/>
                  </w:tcBorders>
                  <w:shd w:val="clear" w:color="auto" w:fill="auto"/>
                  <w:noWrap/>
                  <w:vAlign w:val="bottom"/>
                  <w:hideMark/>
                </w:tcPr>
                <w:p w14:paraId="1F5083B9" w14:textId="77777777" w:rsidR="00A243E6" w:rsidRDefault="00A243E6" w:rsidP="00A243E6">
                  <w:pPr>
                    <w:rPr>
                      <w:rFonts w:ascii="Calibri" w:hAnsi="Calibri"/>
                      <w:color w:val="000000"/>
                      <w:sz w:val="22"/>
                      <w:szCs w:val="22"/>
                    </w:rPr>
                  </w:pPr>
                  <w:r>
                    <w:rPr>
                      <w:rFonts w:ascii="Calibri" w:hAnsi="Calibri"/>
                      <w:color w:val="000000"/>
                      <w:sz w:val="22"/>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14:paraId="6EDA0D6C" w14:textId="77777777" w:rsidR="00A243E6" w:rsidRDefault="00A243E6" w:rsidP="00A243E6">
                  <w:pPr>
                    <w:jc w:val="right"/>
                    <w:rPr>
                      <w:rFonts w:ascii="Calibri" w:hAnsi="Calibri"/>
                      <w:color w:val="000000"/>
                      <w:sz w:val="22"/>
                      <w:szCs w:val="22"/>
                    </w:rPr>
                  </w:pPr>
                  <w:r>
                    <w:rPr>
                      <w:rFonts w:ascii="Calibri" w:hAnsi="Calibri"/>
                      <w:color w:val="000000"/>
                      <w:sz w:val="22"/>
                      <w:szCs w:val="22"/>
                    </w:rPr>
                    <w:t>6200</w:t>
                  </w:r>
                </w:p>
              </w:tc>
              <w:tc>
                <w:tcPr>
                  <w:tcW w:w="1971" w:type="dxa"/>
                  <w:tcBorders>
                    <w:top w:val="nil"/>
                    <w:left w:val="nil"/>
                    <w:bottom w:val="single" w:sz="4" w:space="0" w:color="auto"/>
                    <w:right w:val="single" w:sz="8" w:space="0" w:color="auto"/>
                  </w:tcBorders>
                  <w:shd w:val="clear" w:color="auto" w:fill="auto"/>
                  <w:noWrap/>
                  <w:vAlign w:val="bottom"/>
                  <w:hideMark/>
                </w:tcPr>
                <w:p w14:paraId="3E41D16F" w14:textId="77777777" w:rsidR="00A243E6" w:rsidRDefault="00A243E6" w:rsidP="00A243E6">
                  <w:pPr>
                    <w:jc w:val="right"/>
                    <w:rPr>
                      <w:rFonts w:ascii="Calibri" w:hAnsi="Calibri"/>
                      <w:color w:val="000000"/>
                      <w:sz w:val="22"/>
                      <w:szCs w:val="22"/>
                    </w:rPr>
                  </w:pPr>
                  <w:r>
                    <w:rPr>
                      <w:rFonts w:ascii="Calibri" w:hAnsi="Calibri"/>
                      <w:color w:val="000000"/>
                      <w:sz w:val="22"/>
                      <w:szCs w:val="22"/>
                    </w:rPr>
                    <w:t>80</w:t>
                  </w:r>
                </w:p>
              </w:tc>
            </w:tr>
            <w:tr w:rsidR="00A243E6" w14:paraId="5A14F1B8"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3D4DC061"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21 Tistedal </w:t>
                  </w:r>
                </w:p>
              </w:tc>
              <w:tc>
                <w:tcPr>
                  <w:tcW w:w="679" w:type="dxa"/>
                  <w:tcBorders>
                    <w:top w:val="nil"/>
                    <w:left w:val="nil"/>
                    <w:bottom w:val="single" w:sz="4" w:space="0" w:color="auto"/>
                    <w:right w:val="single" w:sz="4" w:space="0" w:color="auto"/>
                  </w:tcBorders>
                  <w:shd w:val="clear" w:color="auto" w:fill="auto"/>
                  <w:noWrap/>
                  <w:vAlign w:val="bottom"/>
                  <w:hideMark/>
                </w:tcPr>
                <w:p w14:paraId="6ADA17B0" w14:textId="77777777" w:rsidR="00A243E6" w:rsidRDefault="00A243E6" w:rsidP="00A243E6">
                  <w:pPr>
                    <w:jc w:val="right"/>
                    <w:rPr>
                      <w:rFonts w:ascii="Calibri" w:hAnsi="Calibri"/>
                      <w:color w:val="000000"/>
                      <w:sz w:val="22"/>
                      <w:szCs w:val="22"/>
                    </w:rPr>
                  </w:pPr>
                  <w:r>
                    <w:rPr>
                      <w:rFonts w:ascii="Calibri" w:hAnsi="Calibri"/>
                      <w:color w:val="000000"/>
                      <w:sz w:val="22"/>
                      <w:szCs w:val="22"/>
                    </w:rPr>
                    <w:t>2450</w:t>
                  </w:r>
                </w:p>
              </w:tc>
              <w:tc>
                <w:tcPr>
                  <w:tcW w:w="1429" w:type="dxa"/>
                  <w:tcBorders>
                    <w:top w:val="nil"/>
                    <w:left w:val="nil"/>
                    <w:bottom w:val="single" w:sz="4" w:space="0" w:color="auto"/>
                    <w:right w:val="single" w:sz="4" w:space="0" w:color="auto"/>
                  </w:tcBorders>
                  <w:shd w:val="clear" w:color="auto" w:fill="auto"/>
                  <w:noWrap/>
                  <w:vAlign w:val="bottom"/>
                  <w:hideMark/>
                </w:tcPr>
                <w:p w14:paraId="4BCB9B98" w14:textId="77777777" w:rsidR="00A243E6" w:rsidRDefault="00A243E6" w:rsidP="00A243E6">
                  <w:pPr>
                    <w:jc w:val="right"/>
                    <w:rPr>
                      <w:rFonts w:ascii="Calibri" w:hAnsi="Calibri"/>
                      <w:color w:val="000000"/>
                      <w:sz w:val="22"/>
                      <w:szCs w:val="22"/>
                    </w:rPr>
                  </w:pPr>
                  <w:r>
                    <w:rPr>
                      <w:rFonts w:ascii="Calibri" w:hAnsi="Calibri"/>
                      <w:color w:val="000000"/>
                      <w:sz w:val="22"/>
                      <w:szCs w:val="22"/>
                    </w:rPr>
                    <w:t>2100</w:t>
                  </w:r>
                </w:p>
              </w:tc>
              <w:tc>
                <w:tcPr>
                  <w:tcW w:w="1677" w:type="dxa"/>
                  <w:tcBorders>
                    <w:top w:val="nil"/>
                    <w:left w:val="nil"/>
                    <w:bottom w:val="single" w:sz="4" w:space="0" w:color="auto"/>
                    <w:right w:val="single" w:sz="4" w:space="0" w:color="auto"/>
                  </w:tcBorders>
                  <w:shd w:val="clear" w:color="auto" w:fill="auto"/>
                  <w:noWrap/>
                  <w:vAlign w:val="bottom"/>
                  <w:hideMark/>
                </w:tcPr>
                <w:p w14:paraId="5D1CFC58" w14:textId="77777777" w:rsidR="00A243E6" w:rsidRDefault="00A243E6" w:rsidP="00A243E6">
                  <w:pPr>
                    <w:jc w:val="right"/>
                    <w:rPr>
                      <w:rFonts w:ascii="Calibri" w:hAnsi="Calibri"/>
                      <w:color w:val="000000"/>
                      <w:sz w:val="22"/>
                      <w:szCs w:val="22"/>
                    </w:rPr>
                  </w:pPr>
                  <w:r>
                    <w:rPr>
                      <w:rFonts w:ascii="Calibri" w:hAnsi="Calibri"/>
                      <w:color w:val="000000"/>
                      <w:sz w:val="22"/>
                      <w:szCs w:val="22"/>
                    </w:rPr>
                    <w:t>2750</w:t>
                  </w:r>
                </w:p>
              </w:tc>
              <w:tc>
                <w:tcPr>
                  <w:tcW w:w="1971" w:type="dxa"/>
                  <w:tcBorders>
                    <w:top w:val="nil"/>
                    <w:left w:val="nil"/>
                    <w:bottom w:val="single" w:sz="4" w:space="0" w:color="auto"/>
                    <w:right w:val="single" w:sz="8" w:space="0" w:color="auto"/>
                  </w:tcBorders>
                  <w:shd w:val="clear" w:color="auto" w:fill="auto"/>
                  <w:noWrap/>
                  <w:vAlign w:val="bottom"/>
                  <w:hideMark/>
                </w:tcPr>
                <w:p w14:paraId="3C09ABEA" w14:textId="77777777" w:rsidR="00A243E6" w:rsidRDefault="00A243E6" w:rsidP="00A243E6">
                  <w:pPr>
                    <w:jc w:val="right"/>
                    <w:rPr>
                      <w:rFonts w:ascii="Calibri" w:hAnsi="Calibri"/>
                      <w:color w:val="000000"/>
                      <w:sz w:val="22"/>
                      <w:szCs w:val="22"/>
                    </w:rPr>
                  </w:pPr>
                  <w:r>
                    <w:rPr>
                      <w:rFonts w:ascii="Calibri" w:hAnsi="Calibri"/>
                      <w:color w:val="000000"/>
                      <w:sz w:val="22"/>
                      <w:szCs w:val="22"/>
                    </w:rPr>
                    <w:t>65</w:t>
                  </w:r>
                </w:p>
              </w:tc>
            </w:tr>
            <w:tr w:rsidR="00A243E6" w14:paraId="3B1756CC"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708A0525"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220 Ved Festningen</w:t>
                  </w:r>
                </w:p>
              </w:tc>
              <w:tc>
                <w:tcPr>
                  <w:tcW w:w="679" w:type="dxa"/>
                  <w:tcBorders>
                    <w:top w:val="nil"/>
                    <w:left w:val="nil"/>
                    <w:bottom w:val="single" w:sz="4" w:space="0" w:color="auto"/>
                    <w:right w:val="single" w:sz="4" w:space="0" w:color="auto"/>
                  </w:tcBorders>
                  <w:shd w:val="clear" w:color="auto" w:fill="auto"/>
                  <w:noWrap/>
                  <w:vAlign w:val="bottom"/>
                  <w:hideMark/>
                </w:tcPr>
                <w:p w14:paraId="79F44C75" w14:textId="77777777" w:rsidR="00A243E6" w:rsidRDefault="00A243E6" w:rsidP="00A243E6">
                  <w:pPr>
                    <w:jc w:val="right"/>
                    <w:rPr>
                      <w:rFonts w:ascii="Calibri" w:hAnsi="Calibri"/>
                      <w:color w:val="000000"/>
                      <w:sz w:val="22"/>
                      <w:szCs w:val="22"/>
                    </w:rPr>
                  </w:pPr>
                  <w:r>
                    <w:rPr>
                      <w:rFonts w:ascii="Calibri" w:hAnsi="Calibri"/>
                      <w:color w:val="000000"/>
                      <w:sz w:val="22"/>
                      <w:szCs w:val="22"/>
                    </w:rPr>
                    <w:t>7000</w:t>
                  </w:r>
                </w:p>
              </w:tc>
              <w:tc>
                <w:tcPr>
                  <w:tcW w:w="1429" w:type="dxa"/>
                  <w:tcBorders>
                    <w:top w:val="nil"/>
                    <w:left w:val="nil"/>
                    <w:bottom w:val="single" w:sz="4" w:space="0" w:color="auto"/>
                    <w:right w:val="single" w:sz="4" w:space="0" w:color="auto"/>
                  </w:tcBorders>
                  <w:shd w:val="clear" w:color="auto" w:fill="auto"/>
                  <w:noWrap/>
                  <w:vAlign w:val="bottom"/>
                  <w:hideMark/>
                </w:tcPr>
                <w:p w14:paraId="2C2613A0" w14:textId="77777777" w:rsidR="00A243E6" w:rsidRDefault="00A243E6" w:rsidP="00A243E6">
                  <w:pPr>
                    <w:rPr>
                      <w:rFonts w:ascii="Calibri" w:hAnsi="Calibri"/>
                      <w:color w:val="000000"/>
                      <w:sz w:val="22"/>
                      <w:szCs w:val="22"/>
                    </w:rPr>
                  </w:pPr>
                  <w:r>
                    <w:rPr>
                      <w:rFonts w:ascii="Calibri" w:hAnsi="Calibri"/>
                      <w:color w:val="000000"/>
                      <w:sz w:val="22"/>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14:paraId="4BCBA2FD" w14:textId="77777777" w:rsidR="00A243E6" w:rsidRDefault="00A243E6" w:rsidP="00A243E6">
                  <w:pPr>
                    <w:jc w:val="right"/>
                    <w:rPr>
                      <w:rFonts w:ascii="Calibri" w:hAnsi="Calibri"/>
                      <w:color w:val="000000"/>
                      <w:sz w:val="22"/>
                      <w:szCs w:val="22"/>
                    </w:rPr>
                  </w:pPr>
                  <w:r>
                    <w:rPr>
                      <w:rFonts w:ascii="Calibri" w:hAnsi="Calibri"/>
                      <w:color w:val="000000"/>
                      <w:sz w:val="22"/>
                      <w:szCs w:val="22"/>
                    </w:rPr>
                    <w:t>7400</w:t>
                  </w:r>
                </w:p>
              </w:tc>
              <w:tc>
                <w:tcPr>
                  <w:tcW w:w="1971" w:type="dxa"/>
                  <w:tcBorders>
                    <w:top w:val="nil"/>
                    <w:left w:val="nil"/>
                    <w:bottom w:val="single" w:sz="4" w:space="0" w:color="auto"/>
                    <w:right w:val="single" w:sz="8" w:space="0" w:color="auto"/>
                  </w:tcBorders>
                  <w:shd w:val="clear" w:color="auto" w:fill="auto"/>
                  <w:noWrap/>
                  <w:vAlign w:val="bottom"/>
                  <w:hideMark/>
                </w:tcPr>
                <w:p w14:paraId="5E3890C9" w14:textId="77777777" w:rsidR="00A243E6" w:rsidRDefault="00A243E6" w:rsidP="00A243E6">
                  <w:pPr>
                    <w:jc w:val="right"/>
                    <w:rPr>
                      <w:rFonts w:ascii="Calibri" w:hAnsi="Calibri"/>
                      <w:color w:val="000000"/>
                      <w:sz w:val="22"/>
                      <w:szCs w:val="22"/>
                    </w:rPr>
                  </w:pPr>
                  <w:r>
                    <w:rPr>
                      <w:rFonts w:ascii="Calibri" w:hAnsi="Calibri"/>
                      <w:color w:val="000000"/>
                      <w:sz w:val="22"/>
                      <w:szCs w:val="22"/>
                    </w:rPr>
                    <w:t>45</w:t>
                  </w:r>
                </w:p>
              </w:tc>
            </w:tr>
            <w:tr w:rsidR="00A243E6" w14:paraId="73AE6254"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0969998B"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220 ved Idd kirke</w:t>
                  </w:r>
                </w:p>
              </w:tc>
              <w:tc>
                <w:tcPr>
                  <w:tcW w:w="679" w:type="dxa"/>
                  <w:tcBorders>
                    <w:top w:val="nil"/>
                    <w:left w:val="nil"/>
                    <w:bottom w:val="single" w:sz="4" w:space="0" w:color="auto"/>
                    <w:right w:val="single" w:sz="4" w:space="0" w:color="auto"/>
                  </w:tcBorders>
                  <w:shd w:val="clear" w:color="auto" w:fill="auto"/>
                  <w:noWrap/>
                  <w:vAlign w:val="bottom"/>
                  <w:hideMark/>
                </w:tcPr>
                <w:p w14:paraId="33341D46" w14:textId="77777777" w:rsidR="00A243E6" w:rsidRDefault="00A243E6" w:rsidP="00A243E6">
                  <w:pPr>
                    <w:jc w:val="right"/>
                    <w:rPr>
                      <w:rFonts w:ascii="Calibri" w:hAnsi="Calibri"/>
                      <w:color w:val="000000"/>
                      <w:sz w:val="22"/>
                      <w:szCs w:val="22"/>
                    </w:rPr>
                  </w:pPr>
                  <w:r>
                    <w:rPr>
                      <w:rFonts w:ascii="Calibri" w:hAnsi="Calibri"/>
                      <w:color w:val="000000"/>
                      <w:sz w:val="22"/>
                      <w:szCs w:val="22"/>
                    </w:rPr>
                    <w:t>4100</w:t>
                  </w:r>
                </w:p>
              </w:tc>
              <w:tc>
                <w:tcPr>
                  <w:tcW w:w="1429" w:type="dxa"/>
                  <w:tcBorders>
                    <w:top w:val="nil"/>
                    <w:left w:val="nil"/>
                    <w:bottom w:val="single" w:sz="4" w:space="0" w:color="auto"/>
                    <w:right w:val="single" w:sz="4" w:space="0" w:color="auto"/>
                  </w:tcBorders>
                  <w:shd w:val="clear" w:color="auto" w:fill="auto"/>
                  <w:noWrap/>
                  <w:vAlign w:val="bottom"/>
                  <w:hideMark/>
                </w:tcPr>
                <w:p w14:paraId="7153CD9C" w14:textId="77777777" w:rsidR="00A243E6" w:rsidRDefault="00A243E6" w:rsidP="00A243E6">
                  <w:pPr>
                    <w:jc w:val="right"/>
                    <w:rPr>
                      <w:rFonts w:ascii="Calibri" w:hAnsi="Calibri"/>
                      <w:color w:val="000000"/>
                      <w:sz w:val="22"/>
                      <w:szCs w:val="22"/>
                    </w:rPr>
                  </w:pPr>
                  <w:r>
                    <w:rPr>
                      <w:rFonts w:ascii="Calibri" w:hAnsi="Calibri"/>
                      <w:color w:val="000000"/>
                      <w:sz w:val="22"/>
                      <w:szCs w:val="22"/>
                    </w:rPr>
                    <w:t>3500</w:t>
                  </w:r>
                </w:p>
              </w:tc>
              <w:tc>
                <w:tcPr>
                  <w:tcW w:w="1677" w:type="dxa"/>
                  <w:tcBorders>
                    <w:top w:val="nil"/>
                    <w:left w:val="nil"/>
                    <w:bottom w:val="single" w:sz="4" w:space="0" w:color="auto"/>
                    <w:right w:val="single" w:sz="4" w:space="0" w:color="auto"/>
                  </w:tcBorders>
                  <w:shd w:val="clear" w:color="auto" w:fill="auto"/>
                  <w:noWrap/>
                  <w:vAlign w:val="bottom"/>
                  <w:hideMark/>
                </w:tcPr>
                <w:p w14:paraId="3703C8F1" w14:textId="77777777" w:rsidR="00A243E6" w:rsidRDefault="00A243E6" w:rsidP="00A243E6">
                  <w:pPr>
                    <w:jc w:val="right"/>
                    <w:rPr>
                      <w:rFonts w:ascii="Calibri" w:hAnsi="Calibri"/>
                      <w:color w:val="000000"/>
                      <w:sz w:val="22"/>
                      <w:szCs w:val="22"/>
                    </w:rPr>
                  </w:pPr>
                  <w:r>
                    <w:rPr>
                      <w:rFonts w:ascii="Calibri" w:hAnsi="Calibri"/>
                      <w:color w:val="000000"/>
                      <w:sz w:val="22"/>
                      <w:szCs w:val="22"/>
                    </w:rPr>
                    <w:t>4500</w:t>
                  </w:r>
                </w:p>
              </w:tc>
              <w:tc>
                <w:tcPr>
                  <w:tcW w:w="1971" w:type="dxa"/>
                  <w:tcBorders>
                    <w:top w:val="nil"/>
                    <w:left w:val="nil"/>
                    <w:bottom w:val="single" w:sz="4" w:space="0" w:color="auto"/>
                    <w:right w:val="single" w:sz="8" w:space="0" w:color="auto"/>
                  </w:tcBorders>
                  <w:shd w:val="clear" w:color="auto" w:fill="auto"/>
                  <w:noWrap/>
                  <w:vAlign w:val="bottom"/>
                  <w:hideMark/>
                </w:tcPr>
                <w:p w14:paraId="2740955A" w14:textId="77777777" w:rsidR="00A243E6" w:rsidRDefault="00A243E6" w:rsidP="00A243E6">
                  <w:pPr>
                    <w:jc w:val="right"/>
                    <w:rPr>
                      <w:rFonts w:ascii="Calibri" w:hAnsi="Calibri"/>
                      <w:color w:val="000000"/>
                      <w:sz w:val="22"/>
                      <w:szCs w:val="22"/>
                    </w:rPr>
                  </w:pPr>
                  <w:r>
                    <w:rPr>
                      <w:rFonts w:ascii="Calibri" w:hAnsi="Calibri"/>
                      <w:color w:val="000000"/>
                      <w:sz w:val="22"/>
                      <w:szCs w:val="22"/>
                    </w:rPr>
                    <w:t>30</w:t>
                  </w:r>
                </w:p>
              </w:tc>
            </w:tr>
            <w:tr w:rsidR="00A243E6" w14:paraId="52664436"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03FF190B"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220 Holtet</w:t>
                  </w:r>
                </w:p>
              </w:tc>
              <w:tc>
                <w:tcPr>
                  <w:tcW w:w="679" w:type="dxa"/>
                  <w:tcBorders>
                    <w:top w:val="nil"/>
                    <w:left w:val="nil"/>
                    <w:bottom w:val="single" w:sz="4" w:space="0" w:color="auto"/>
                    <w:right w:val="single" w:sz="4" w:space="0" w:color="auto"/>
                  </w:tcBorders>
                  <w:shd w:val="clear" w:color="auto" w:fill="auto"/>
                  <w:noWrap/>
                  <w:vAlign w:val="bottom"/>
                  <w:hideMark/>
                </w:tcPr>
                <w:p w14:paraId="6C707D75" w14:textId="77777777" w:rsidR="00A243E6" w:rsidRDefault="00A243E6" w:rsidP="00A243E6">
                  <w:pPr>
                    <w:jc w:val="right"/>
                    <w:rPr>
                      <w:rFonts w:ascii="Calibri" w:hAnsi="Calibri"/>
                      <w:color w:val="000000"/>
                      <w:sz w:val="22"/>
                      <w:szCs w:val="22"/>
                    </w:rPr>
                  </w:pPr>
                  <w:r>
                    <w:rPr>
                      <w:rFonts w:ascii="Calibri" w:hAnsi="Calibri"/>
                      <w:color w:val="000000"/>
                      <w:sz w:val="22"/>
                      <w:szCs w:val="22"/>
                    </w:rPr>
                    <w:t>250</w:t>
                  </w:r>
                </w:p>
              </w:tc>
              <w:tc>
                <w:tcPr>
                  <w:tcW w:w="1429" w:type="dxa"/>
                  <w:tcBorders>
                    <w:top w:val="nil"/>
                    <w:left w:val="nil"/>
                    <w:bottom w:val="single" w:sz="4" w:space="0" w:color="auto"/>
                    <w:right w:val="single" w:sz="4" w:space="0" w:color="auto"/>
                  </w:tcBorders>
                  <w:shd w:val="clear" w:color="auto" w:fill="auto"/>
                  <w:noWrap/>
                  <w:vAlign w:val="bottom"/>
                  <w:hideMark/>
                </w:tcPr>
                <w:p w14:paraId="3289CFC4" w14:textId="77777777" w:rsidR="00A243E6" w:rsidRDefault="00A243E6" w:rsidP="00A243E6">
                  <w:pPr>
                    <w:jc w:val="right"/>
                    <w:rPr>
                      <w:rFonts w:ascii="Calibri" w:hAnsi="Calibri"/>
                      <w:color w:val="000000"/>
                      <w:sz w:val="22"/>
                      <w:szCs w:val="22"/>
                    </w:rPr>
                  </w:pPr>
                  <w:r>
                    <w:rPr>
                      <w:rFonts w:ascii="Calibri" w:hAnsi="Calibri"/>
                      <w:color w:val="000000"/>
                      <w:sz w:val="22"/>
                      <w:szCs w:val="22"/>
                    </w:rPr>
                    <w:t>140</w:t>
                  </w:r>
                </w:p>
              </w:tc>
              <w:tc>
                <w:tcPr>
                  <w:tcW w:w="1677" w:type="dxa"/>
                  <w:tcBorders>
                    <w:top w:val="nil"/>
                    <w:left w:val="nil"/>
                    <w:bottom w:val="single" w:sz="4" w:space="0" w:color="auto"/>
                    <w:right w:val="single" w:sz="4" w:space="0" w:color="auto"/>
                  </w:tcBorders>
                  <w:shd w:val="clear" w:color="auto" w:fill="auto"/>
                  <w:noWrap/>
                  <w:vAlign w:val="bottom"/>
                  <w:hideMark/>
                </w:tcPr>
                <w:p w14:paraId="6BF45928" w14:textId="77777777" w:rsidR="00A243E6" w:rsidRDefault="00A243E6" w:rsidP="00A243E6">
                  <w:pPr>
                    <w:jc w:val="right"/>
                    <w:rPr>
                      <w:rFonts w:ascii="Calibri" w:hAnsi="Calibri"/>
                      <w:color w:val="000000"/>
                      <w:sz w:val="22"/>
                      <w:szCs w:val="22"/>
                    </w:rPr>
                  </w:pPr>
                  <w:r>
                    <w:rPr>
                      <w:rFonts w:ascii="Calibri" w:hAnsi="Calibri"/>
                      <w:color w:val="000000"/>
                      <w:sz w:val="22"/>
                      <w:szCs w:val="22"/>
                    </w:rPr>
                    <w:t>410</w:t>
                  </w:r>
                </w:p>
              </w:tc>
              <w:tc>
                <w:tcPr>
                  <w:tcW w:w="1971" w:type="dxa"/>
                  <w:tcBorders>
                    <w:top w:val="nil"/>
                    <w:left w:val="nil"/>
                    <w:bottom w:val="single" w:sz="4" w:space="0" w:color="auto"/>
                    <w:right w:val="single" w:sz="8" w:space="0" w:color="auto"/>
                  </w:tcBorders>
                  <w:shd w:val="clear" w:color="auto" w:fill="auto"/>
                  <w:noWrap/>
                  <w:vAlign w:val="bottom"/>
                  <w:hideMark/>
                </w:tcPr>
                <w:p w14:paraId="180D5443" w14:textId="77777777" w:rsidR="00A243E6" w:rsidRDefault="00A243E6" w:rsidP="00A243E6">
                  <w:pPr>
                    <w:jc w:val="right"/>
                    <w:rPr>
                      <w:rFonts w:ascii="Calibri" w:hAnsi="Calibri"/>
                      <w:color w:val="000000"/>
                      <w:sz w:val="22"/>
                      <w:szCs w:val="22"/>
                    </w:rPr>
                  </w:pPr>
                  <w:r>
                    <w:rPr>
                      <w:rFonts w:ascii="Calibri" w:hAnsi="Calibri"/>
                      <w:color w:val="000000"/>
                      <w:sz w:val="22"/>
                      <w:szCs w:val="22"/>
                    </w:rPr>
                    <w:t>5</w:t>
                  </w:r>
                </w:p>
              </w:tc>
            </w:tr>
            <w:tr w:rsidR="00A243E6" w14:paraId="6D764A99"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3853BC76" w14:textId="77777777" w:rsidR="00A243E6" w:rsidRDefault="00A243E6" w:rsidP="00A243E6">
                  <w:pPr>
                    <w:rPr>
                      <w:rFonts w:ascii="Calibri" w:hAnsi="Calibri"/>
                      <w:color w:val="000000"/>
                      <w:sz w:val="22"/>
                      <w:szCs w:val="22"/>
                    </w:rPr>
                  </w:pPr>
                  <w:r>
                    <w:rPr>
                      <w:rFonts w:ascii="Calibri" w:hAnsi="Calibri"/>
                      <w:color w:val="000000"/>
                      <w:sz w:val="22"/>
                      <w:szCs w:val="22"/>
                    </w:rPr>
                    <w:t>FV 884 Prestebakke</w:t>
                  </w:r>
                </w:p>
              </w:tc>
              <w:tc>
                <w:tcPr>
                  <w:tcW w:w="679" w:type="dxa"/>
                  <w:tcBorders>
                    <w:top w:val="nil"/>
                    <w:left w:val="nil"/>
                    <w:bottom w:val="single" w:sz="4" w:space="0" w:color="auto"/>
                    <w:right w:val="single" w:sz="4" w:space="0" w:color="auto"/>
                  </w:tcBorders>
                  <w:shd w:val="clear" w:color="auto" w:fill="auto"/>
                  <w:noWrap/>
                  <w:vAlign w:val="bottom"/>
                  <w:hideMark/>
                </w:tcPr>
                <w:p w14:paraId="7F71C378" w14:textId="77777777" w:rsidR="00A243E6" w:rsidRDefault="00A243E6" w:rsidP="00A243E6">
                  <w:pPr>
                    <w:jc w:val="right"/>
                    <w:rPr>
                      <w:rFonts w:ascii="Calibri" w:hAnsi="Calibri"/>
                      <w:color w:val="000000"/>
                      <w:sz w:val="22"/>
                      <w:szCs w:val="22"/>
                    </w:rPr>
                  </w:pPr>
                  <w:r>
                    <w:rPr>
                      <w:rFonts w:ascii="Calibri" w:hAnsi="Calibri"/>
                      <w:color w:val="000000"/>
                      <w:sz w:val="22"/>
                      <w:szCs w:val="22"/>
                    </w:rPr>
                    <w:t>820</w:t>
                  </w:r>
                </w:p>
              </w:tc>
              <w:tc>
                <w:tcPr>
                  <w:tcW w:w="1429" w:type="dxa"/>
                  <w:tcBorders>
                    <w:top w:val="nil"/>
                    <w:left w:val="nil"/>
                    <w:bottom w:val="single" w:sz="4" w:space="0" w:color="auto"/>
                    <w:right w:val="single" w:sz="4" w:space="0" w:color="auto"/>
                  </w:tcBorders>
                  <w:shd w:val="clear" w:color="auto" w:fill="auto"/>
                  <w:noWrap/>
                  <w:vAlign w:val="bottom"/>
                  <w:hideMark/>
                </w:tcPr>
                <w:p w14:paraId="4A64D32C" w14:textId="77777777" w:rsidR="00A243E6" w:rsidRDefault="00A243E6" w:rsidP="00A243E6">
                  <w:pPr>
                    <w:jc w:val="right"/>
                    <w:rPr>
                      <w:rFonts w:ascii="Calibri" w:hAnsi="Calibri"/>
                      <w:color w:val="000000"/>
                      <w:sz w:val="22"/>
                      <w:szCs w:val="22"/>
                    </w:rPr>
                  </w:pPr>
                  <w:r>
                    <w:rPr>
                      <w:rFonts w:ascii="Calibri" w:hAnsi="Calibri"/>
                      <w:color w:val="000000"/>
                      <w:sz w:val="22"/>
                      <w:szCs w:val="22"/>
                    </w:rPr>
                    <w:t>610</w:t>
                  </w:r>
                </w:p>
              </w:tc>
              <w:tc>
                <w:tcPr>
                  <w:tcW w:w="1677" w:type="dxa"/>
                  <w:tcBorders>
                    <w:top w:val="nil"/>
                    <w:left w:val="nil"/>
                    <w:bottom w:val="single" w:sz="4" w:space="0" w:color="auto"/>
                    <w:right w:val="single" w:sz="4" w:space="0" w:color="auto"/>
                  </w:tcBorders>
                  <w:shd w:val="clear" w:color="auto" w:fill="auto"/>
                  <w:noWrap/>
                  <w:vAlign w:val="bottom"/>
                  <w:hideMark/>
                </w:tcPr>
                <w:p w14:paraId="19060D23" w14:textId="77777777" w:rsidR="00A243E6" w:rsidRDefault="00A243E6" w:rsidP="00A243E6">
                  <w:pPr>
                    <w:jc w:val="right"/>
                    <w:rPr>
                      <w:rFonts w:ascii="Calibri" w:hAnsi="Calibri"/>
                      <w:color w:val="000000"/>
                      <w:sz w:val="22"/>
                      <w:szCs w:val="22"/>
                    </w:rPr>
                  </w:pPr>
                  <w:r>
                    <w:rPr>
                      <w:rFonts w:ascii="Calibri" w:hAnsi="Calibri"/>
                      <w:color w:val="000000"/>
                      <w:sz w:val="22"/>
                      <w:szCs w:val="22"/>
                    </w:rPr>
                    <w:t>1050</w:t>
                  </w:r>
                </w:p>
              </w:tc>
              <w:tc>
                <w:tcPr>
                  <w:tcW w:w="1971" w:type="dxa"/>
                  <w:tcBorders>
                    <w:top w:val="nil"/>
                    <w:left w:val="nil"/>
                    <w:bottom w:val="single" w:sz="4" w:space="0" w:color="auto"/>
                    <w:right w:val="single" w:sz="8" w:space="0" w:color="auto"/>
                  </w:tcBorders>
                  <w:shd w:val="clear" w:color="auto" w:fill="auto"/>
                  <w:noWrap/>
                  <w:vAlign w:val="bottom"/>
                  <w:hideMark/>
                </w:tcPr>
                <w:p w14:paraId="1832BC80" w14:textId="77777777" w:rsidR="00A243E6" w:rsidRDefault="00A243E6" w:rsidP="00A243E6">
                  <w:pPr>
                    <w:jc w:val="right"/>
                    <w:rPr>
                      <w:rFonts w:ascii="Calibri" w:hAnsi="Calibri"/>
                      <w:color w:val="000000"/>
                      <w:sz w:val="22"/>
                      <w:szCs w:val="22"/>
                    </w:rPr>
                  </w:pPr>
                  <w:r>
                    <w:rPr>
                      <w:rFonts w:ascii="Calibri" w:hAnsi="Calibri"/>
                      <w:color w:val="000000"/>
                      <w:sz w:val="22"/>
                      <w:szCs w:val="22"/>
                    </w:rPr>
                    <w:t>15</w:t>
                  </w:r>
                </w:p>
              </w:tc>
            </w:tr>
            <w:tr w:rsidR="00A243E6" w14:paraId="28DDB0DE"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6E18B016"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599 Rokke</w:t>
                  </w:r>
                </w:p>
              </w:tc>
              <w:tc>
                <w:tcPr>
                  <w:tcW w:w="679" w:type="dxa"/>
                  <w:tcBorders>
                    <w:top w:val="nil"/>
                    <w:left w:val="nil"/>
                    <w:bottom w:val="single" w:sz="4" w:space="0" w:color="auto"/>
                    <w:right w:val="single" w:sz="4" w:space="0" w:color="auto"/>
                  </w:tcBorders>
                  <w:shd w:val="clear" w:color="auto" w:fill="auto"/>
                  <w:noWrap/>
                  <w:vAlign w:val="bottom"/>
                  <w:hideMark/>
                </w:tcPr>
                <w:p w14:paraId="44283A65" w14:textId="77777777" w:rsidR="00A243E6" w:rsidRDefault="00A243E6" w:rsidP="00A243E6">
                  <w:pPr>
                    <w:jc w:val="right"/>
                    <w:rPr>
                      <w:rFonts w:ascii="Calibri" w:hAnsi="Calibri"/>
                      <w:color w:val="000000"/>
                      <w:sz w:val="22"/>
                      <w:szCs w:val="22"/>
                    </w:rPr>
                  </w:pPr>
                  <w:r>
                    <w:rPr>
                      <w:rFonts w:ascii="Calibri" w:hAnsi="Calibri"/>
                      <w:color w:val="000000"/>
                      <w:sz w:val="22"/>
                      <w:szCs w:val="22"/>
                    </w:rPr>
                    <w:t>925</w:t>
                  </w:r>
                </w:p>
              </w:tc>
              <w:tc>
                <w:tcPr>
                  <w:tcW w:w="1429" w:type="dxa"/>
                  <w:tcBorders>
                    <w:top w:val="nil"/>
                    <w:left w:val="nil"/>
                    <w:bottom w:val="single" w:sz="4" w:space="0" w:color="auto"/>
                    <w:right w:val="single" w:sz="4" w:space="0" w:color="auto"/>
                  </w:tcBorders>
                  <w:shd w:val="clear" w:color="auto" w:fill="auto"/>
                  <w:noWrap/>
                  <w:vAlign w:val="bottom"/>
                  <w:hideMark/>
                </w:tcPr>
                <w:p w14:paraId="56551F03" w14:textId="77777777" w:rsidR="00A243E6" w:rsidRDefault="00A243E6" w:rsidP="00A243E6">
                  <w:pPr>
                    <w:jc w:val="right"/>
                    <w:rPr>
                      <w:rFonts w:ascii="Calibri" w:hAnsi="Calibri"/>
                      <w:color w:val="000000"/>
                      <w:sz w:val="22"/>
                      <w:szCs w:val="22"/>
                    </w:rPr>
                  </w:pPr>
                  <w:r>
                    <w:rPr>
                      <w:rFonts w:ascii="Calibri" w:hAnsi="Calibri"/>
                      <w:color w:val="000000"/>
                      <w:sz w:val="22"/>
                      <w:szCs w:val="22"/>
                    </w:rPr>
                    <w:t>750</w:t>
                  </w:r>
                </w:p>
              </w:tc>
              <w:tc>
                <w:tcPr>
                  <w:tcW w:w="1677" w:type="dxa"/>
                  <w:tcBorders>
                    <w:top w:val="nil"/>
                    <w:left w:val="nil"/>
                    <w:bottom w:val="single" w:sz="4" w:space="0" w:color="auto"/>
                    <w:right w:val="single" w:sz="4" w:space="0" w:color="auto"/>
                  </w:tcBorders>
                  <w:shd w:val="clear" w:color="auto" w:fill="auto"/>
                  <w:noWrap/>
                  <w:vAlign w:val="bottom"/>
                  <w:hideMark/>
                </w:tcPr>
                <w:p w14:paraId="1A93ACA1" w14:textId="77777777" w:rsidR="00A243E6" w:rsidRDefault="00A243E6" w:rsidP="00A243E6">
                  <w:pPr>
                    <w:jc w:val="right"/>
                    <w:rPr>
                      <w:rFonts w:ascii="Calibri" w:hAnsi="Calibri"/>
                      <w:color w:val="000000"/>
                      <w:sz w:val="22"/>
                      <w:szCs w:val="22"/>
                    </w:rPr>
                  </w:pPr>
                  <w:r>
                    <w:rPr>
                      <w:rFonts w:ascii="Calibri" w:hAnsi="Calibri"/>
                      <w:color w:val="000000"/>
                      <w:sz w:val="22"/>
                      <w:szCs w:val="22"/>
                    </w:rPr>
                    <w:t>1010</w:t>
                  </w:r>
                </w:p>
              </w:tc>
              <w:tc>
                <w:tcPr>
                  <w:tcW w:w="1971" w:type="dxa"/>
                  <w:tcBorders>
                    <w:top w:val="nil"/>
                    <w:left w:val="nil"/>
                    <w:bottom w:val="single" w:sz="4" w:space="0" w:color="auto"/>
                    <w:right w:val="single" w:sz="8" w:space="0" w:color="auto"/>
                  </w:tcBorders>
                  <w:shd w:val="clear" w:color="auto" w:fill="auto"/>
                  <w:noWrap/>
                  <w:vAlign w:val="bottom"/>
                  <w:hideMark/>
                </w:tcPr>
                <w:p w14:paraId="2E525D9A" w14:textId="77777777" w:rsidR="00A243E6" w:rsidRDefault="00A243E6" w:rsidP="00A243E6">
                  <w:pPr>
                    <w:jc w:val="right"/>
                    <w:rPr>
                      <w:rFonts w:ascii="Calibri" w:hAnsi="Calibri"/>
                      <w:color w:val="000000"/>
                      <w:sz w:val="22"/>
                      <w:szCs w:val="22"/>
                    </w:rPr>
                  </w:pPr>
                  <w:r>
                    <w:rPr>
                      <w:rFonts w:ascii="Calibri" w:hAnsi="Calibri"/>
                      <w:color w:val="000000"/>
                      <w:sz w:val="22"/>
                      <w:szCs w:val="22"/>
                    </w:rPr>
                    <w:t>10</w:t>
                  </w:r>
                </w:p>
              </w:tc>
            </w:tr>
            <w:tr w:rsidR="00A243E6" w14:paraId="7502E5AB" w14:textId="77777777" w:rsidTr="00A243E6">
              <w:trPr>
                <w:trHeight w:val="288"/>
              </w:trPr>
              <w:tc>
                <w:tcPr>
                  <w:tcW w:w="2704" w:type="dxa"/>
                  <w:tcBorders>
                    <w:top w:val="nil"/>
                    <w:left w:val="single" w:sz="8" w:space="0" w:color="auto"/>
                    <w:bottom w:val="single" w:sz="4" w:space="0" w:color="auto"/>
                    <w:right w:val="single" w:sz="4" w:space="0" w:color="auto"/>
                  </w:tcBorders>
                  <w:shd w:val="clear" w:color="auto" w:fill="auto"/>
                  <w:noWrap/>
                  <w:vAlign w:val="bottom"/>
                  <w:hideMark/>
                </w:tcPr>
                <w:p w14:paraId="5BD6F8E8" w14:textId="77777777" w:rsidR="00A243E6" w:rsidRDefault="00A243E6" w:rsidP="00A243E6">
                  <w:pPr>
                    <w:rPr>
                      <w:rFonts w:ascii="Calibri" w:hAnsi="Calibri"/>
                      <w:color w:val="000000"/>
                      <w:sz w:val="22"/>
                      <w:szCs w:val="22"/>
                    </w:rPr>
                  </w:pPr>
                  <w:proofErr w:type="spellStart"/>
                  <w:r>
                    <w:rPr>
                      <w:rFonts w:ascii="Calibri" w:hAnsi="Calibri"/>
                      <w:color w:val="000000"/>
                      <w:sz w:val="22"/>
                      <w:szCs w:val="22"/>
                    </w:rPr>
                    <w:t>Fv</w:t>
                  </w:r>
                  <w:proofErr w:type="spellEnd"/>
                  <w:r>
                    <w:rPr>
                      <w:rFonts w:ascii="Calibri" w:hAnsi="Calibri"/>
                      <w:color w:val="000000"/>
                      <w:sz w:val="22"/>
                      <w:szCs w:val="22"/>
                    </w:rPr>
                    <w:t xml:space="preserve"> 220 </w:t>
                  </w:r>
                </w:p>
              </w:tc>
              <w:tc>
                <w:tcPr>
                  <w:tcW w:w="679" w:type="dxa"/>
                  <w:tcBorders>
                    <w:top w:val="nil"/>
                    <w:left w:val="nil"/>
                    <w:bottom w:val="single" w:sz="4" w:space="0" w:color="auto"/>
                    <w:right w:val="single" w:sz="4" w:space="0" w:color="auto"/>
                  </w:tcBorders>
                  <w:shd w:val="clear" w:color="auto" w:fill="auto"/>
                  <w:noWrap/>
                  <w:vAlign w:val="bottom"/>
                  <w:hideMark/>
                </w:tcPr>
                <w:p w14:paraId="6117C853" w14:textId="77777777" w:rsidR="00A243E6" w:rsidRDefault="00A243E6" w:rsidP="00A243E6">
                  <w:pPr>
                    <w:jc w:val="right"/>
                    <w:rPr>
                      <w:rFonts w:ascii="Calibri" w:hAnsi="Calibri"/>
                      <w:color w:val="000000"/>
                      <w:sz w:val="22"/>
                      <w:szCs w:val="22"/>
                    </w:rPr>
                  </w:pPr>
                  <w:r>
                    <w:rPr>
                      <w:rFonts w:ascii="Calibri" w:hAnsi="Calibri"/>
                      <w:color w:val="000000"/>
                      <w:sz w:val="22"/>
                      <w:szCs w:val="22"/>
                    </w:rPr>
                    <w:t>1450</w:t>
                  </w:r>
                </w:p>
              </w:tc>
              <w:tc>
                <w:tcPr>
                  <w:tcW w:w="1429" w:type="dxa"/>
                  <w:tcBorders>
                    <w:top w:val="nil"/>
                    <w:left w:val="nil"/>
                    <w:bottom w:val="single" w:sz="4" w:space="0" w:color="auto"/>
                    <w:right w:val="single" w:sz="4" w:space="0" w:color="auto"/>
                  </w:tcBorders>
                  <w:shd w:val="clear" w:color="auto" w:fill="auto"/>
                  <w:noWrap/>
                  <w:vAlign w:val="bottom"/>
                  <w:hideMark/>
                </w:tcPr>
                <w:p w14:paraId="686D1581" w14:textId="77777777" w:rsidR="00A243E6" w:rsidRDefault="00A243E6" w:rsidP="00A243E6">
                  <w:pPr>
                    <w:rPr>
                      <w:rFonts w:ascii="Calibri" w:hAnsi="Calibri"/>
                      <w:color w:val="000000"/>
                      <w:sz w:val="22"/>
                      <w:szCs w:val="22"/>
                    </w:rPr>
                  </w:pPr>
                  <w:r>
                    <w:rPr>
                      <w:rFonts w:ascii="Calibri" w:hAnsi="Calibri"/>
                      <w:color w:val="000000"/>
                      <w:sz w:val="22"/>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14:paraId="3BDEF1A5" w14:textId="77777777" w:rsidR="00A243E6" w:rsidRDefault="00A243E6" w:rsidP="00A243E6">
                  <w:pPr>
                    <w:rPr>
                      <w:rFonts w:ascii="Calibri" w:hAnsi="Calibri"/>
                      <w:color w:val="000000"/>
                      <w:sz w:val="22"/>
                      <w:szCs w:val="22"/>
                    </w:rPr>
                  </w:pPr>
                  <w:r>
                    <w:rPr>
                      <w:rFonts w:ascii="Calibri" w:hAnsi="Calibri"/>
                      <w:color w:val="000000"/>
                      <w:sz w:val="22"/>
                      <w:szCs w:val="22"/>
                    </w:rPr>
                    <w:t>*</w:t>
                  </w:r>
                </w:p>
              </w:tc>
              <w:tc>
                <w:tcPr>
                  <w:tcW w:w="1971" w:type="dxa"/>
                  <w:tcBorders>
                    <w:top w:val="nil"/>
                    <w:left w:val="nil"/>
                    <w:bottom w:val="single" w:sz="4" w:space="0" w:color="auto"/>
                    <w:right w:val="single" w:sz="8" w:space="0" w:color="auto"/>
                  </w:tcBorders>
                  <w:shd w:val="clear" w:color="auto" w:fill="auto"/>
                  <w:noWrap/>
                  <w:vAlign w:val="bottom"/>
                  <w:hideMark/>
                </w:tcPr>
                <w:p w14:paraId="72E9237A" w14:textId="77777777" w:rsidR="00A243E6" w:rsidRDefault="00A243E6" w:rsidP="00A243E6">
                  <w:pPr>
                    <w:jc w:val="right"/>
                    <w:rPr>
                      <w:rFonts w:ascii="Calibri" w:hAnsi="Calibri"/>
                      <w:color w:val="000000"/>
                      <w:sz w:val="22"/>
                      <w:szCs w:val="22"/>
                    </w:rPr>
                  </w:pPr>
                  <w:r>
                    <w:rPr>
                      <w:rFonts w:ascii="Calibri" w:hAnsi="Calibri"/>
                      <w:color w:val="000000"/>
                      <w:sz w:val="22"/>
                      <w:szCs w:val="22"/>
                    </w:rPr>
                    <w:t>25</w:t>
                  </w:r>
                </w:p>
              </w:tc>
            </w:tr>
            <w:tr w:rsidR="00A243E6" w14:paraId="49CF443A" w14:textId="77777777" w:rsidTr="00A243E6">
              <w:trPr>
                <w:trHeight w:val="300"/>
              </w:trPr>
              <w:tc>
                <w:tcPr>
                  <w:tcW w:w="2704" w:type="dxa"/>
                  <w:tcBorders>
                    <w:top w:val="nil"/>
                    <w:left w:val="single" w:sz="8" w:space="0" w:color="auto"/>
                    <w:bottom w:val="single" w:sz="8" w:space="0" w:color="auto"/>
                    <w:right w:val="single" w:sz="4" w:space="0" w:color="auto"/>
                  </w:tcBorders>
                  <w:shd w:val="clear" w:color="auto" w:fill="auto"/>
                  <w:noWrap/>
                  <w:vAlign w:val="bottom"/>
                  <w:hideMark/>
                </w:tcPr>
                <w:p w14:paraId="0B31D61F" w14:textId="77777777" w:rsidR="00A243E6" w:rsidRDefault="00A243E6" w:rsidP="00A243E6">
                  <w:pPr>
                    <w:rPr>
                      <w:rFonts w:ascii="Calibri" w:hAnsi="Calibri"/>
                      <w:color w:val="000000"/>
                      <w:sz w:val="22"/>
                      <w:szCs w:val="22"/>
                    </w:rPr>
                  </w:pPr>
                  <w:r>
                    <w:rPr>
                      <w:rFonts w:ascii="Calibri" w:hAnsi="Calibri"/>
                      <w:color w:val="000000"/>
                      <w:sz w:val="22"/>
                      <w:szCs w:val="22"/>
                    </w:rPr>
                    <w:t> </w:t>
                  </w:r>
                </w:p>
              </w:tc>
              <w:tc>
                <w:tcPr>
                  <w:tcW w:w="679" w:type="dxa"/>
                  <w:tcBorders>
                    <w:top w:val="nil"/>
                    <w:left w:val="nil"/>
                    <w:bottom w:val="single" w:sz="8" w:space="0" w:color="auto"/>
                    <w:right w:val="single" w:sz="4" w:space="0" w:color="auto"/>
                  </w:tcBorders>
                  <w:shd w:val="clear" w:color="auto" w:fill="auto"/>
                  <w:noWrap/>
                  <w:vAlign w:val="bottom"/>
                  <w:hideMark/>
                </w:tcPr>
                <w:p w14:paraId="11F026A0" w14:textId="77777777" w:rsidR="00A243E6" w:rsidRDefault="00A243E6" w:rsidP="00A243E6">
                  <w:pPr>
                    <w:rPr>
                      <w:rFonts w:ascii="Calibri" w:hAnsi="Calibri"/>
                      <w:color w:val="000000"/>
                      <w:sz w:val="22"/>
                      <w:szCs w:val="22"/>
                    </w:rPr>
                  </w:pPr>
                  <w:r>
                    <w:rPr>
                      <w:rFonts w:ascii="Calibri" w:hAnsi="Calibri"/>
                      <w:color w:val="000000"/>
                      <w:sz w:val="22"/>
                      <w:szCs w:val="22"/>
                    </w:rPr>
                    <w:t> </w:t>
                  </w:r>
                </w:p>
              </w:tc>
              <w:tc>
                <w:tcPr>
                  <w:tcW w:w="1429" w:type="dxa"/>
                  <w:tcBorders>
                    <w:top w:val="nil"/>
                    <w:left w:val="nil"/>
                    <w:bottom w:val="single" w:sz="8" w:space="0" w:color="auto"/>
                    <w:right w:val="single" w:sz="4" w:space="0" w:color="auto"/>
                  </w:tcBorders>
                  <w:shd w:val="clear" w:color="auto" w:fill="auto"/>
                  <w:noWrap/>
                  <w:vAlign w:val="bottom"/>
                  <w:hideMark/>
                </w:tcPr>
                <w:p w14:paraId="450686EA" w14:textId="77777777" w:rsidR="00A243E6" w:rsidRDefault="00A243E6" w:rsidP="00A243E6">
                  <w:pPr>
                    <w:rPr>
                      <w:rFonts w:ascii="Calibri" w:hAnsi="Calibri"/>
                      <w:color w:val="000000"/>
                      <w:sz w:val="22"/>
                      <w:szCs w:val="22"/>
                    </w:rPr>
                  </w:pPr>
                  <w:r>
                    <w:rPr>
                      <w:rFonts w:ascii="Calibri" w:hAnsi="Calibri"/>
                      <w:color w:val="000000"/>
                      <w:sz w:val="22"/>
                      <w:szCs w:val="22"/>
                    </w:rPr>
                    <w:t>* Ikke data</w:t>
                  </w:r>
                </w:p>
              </w:tc>
              <w:tc>
                <w:tcPr>
                  <w:tcW w:w="1677" w:type="dxa"/>
                  <w:tcBorders>
                    <w:top w:val="nil"/>
                    <w:left w:val="nil"/>
                    <w:bottom w:val="single" w:sz="8" w:space="0" w:color="auto"/>
                    <w:right w:val="single" w:sz="4" w:space="0" w:color="auto"/>
                  </w:tcBorders>
                  <w:shd w:val="clear" w:color="auto" w:fill="auto"/>
                  <w:noWrap/>
                  <w:vAlign w:val="bottom"/>
                  <w:hideMark/>
                </w:tcPr>
                <w:p w14:paraId="2672A117" w14:textId="77777777" w:rsidR="00A243E6" w:rsidRDefault="00A243E6" w:rsidP="00A243E6">
                  <w:pPr>
                    <w:rPr>
                      <w:rFonts w:ascii="Calibri" w:hAnsi="Calibri"/>
                      <w:color w:val="000000"/>
                      <w:sz w:val="22"/>
                      <w:szCs w:val="22"/>
                    </w:rPr>
                  </w:pPr>
                  <w:r>
                    <w:rPr>
                      <w:rFonts w:ascii="Calibri" w:hAnsi="Calibri"/>
                      <w:color w:val="000000"/>
                      <w:sz w:val="22"/>
                      <w:szCs w:val="22"/>
                    </w:rPr>
                    <w:t> </w:t>
                  </w:r>
                </w:p>
              </w:tc>
              <w:tc>
                <w:tcPr>
                  <w:tcW w:w="1971" w:type="dxa"/>
                  <w:tcBorders>
                    <w:top w:val="nil"/>
                    <w:left w:val="nil"/>
                    <w:bottom w:val="single" w:sz="8" w:space="0" w:color="auto"/>
                    <w:right w:val="single" w:sz="8" w:space="0" w:color="auto"/>
                  </w:tcBorders>
                  <w:shd w:val="clear" w:color="auto" w:fill="auto"/>
                  <w:noWrap/>
                  <w:vAlign w:val="bottom"/>
                  <w:hideMark/>
                </w:tcPr>
                <w:p w14:paraId="169AC048" w14:textId="77777777" w:rsidR="00A243E6" w:rsidRDefault="00A243E6" w:rsidP="00A243E6">
                  <w:pPr>
                    <w:rPr>
                      <w:rFonts w:ascii="Calibri" w:hAnsi="Calibri"/>
                      <w:color w:val="000000"/>
                      <w:sz w:val="22"/>
                      <w:szCs w:val="22"/>
                    </w:rPr>
                  </w:pPr>
                  <w:r>
                    <w:rPr>
                      <w:rFonts w:ascii="Calibri" w:hAnsi="Calibri"/>
                      <w:color w:val="000000"/>
                      <w:sz w:val="22"/>
                      <w:szCs w:val="22"/>
                    </w:rPr>
                    <w:t> </w:t>
                  </w:r>
                </w:p>
              </w:tc>
            </w:tr>
          </w:tbl>
          <w:p w14:paraId="57E198B5" w14:textId="77777777" w:rsidR="00A243E6" w:rsidRDefault="00A243E6">
            <w:pPr>
              <w:rPr>
                <w:rFonts w:asciiTheme="minorHAnsi" w:hAnsiTheme="minorHAnsi"/>
              </w:rPr>
            </w:pPr>
          </w:p>
          <w:p w14:paraId="53EB192C" w14:textId="77777777" w:rsidR="00A243E6" w:rsidRDefault="00A243E6">
            <w:pPr>
              <w:rPr>
                <w:rFonts w:asciiTheme="minorHAnsi" w:hAnsiTheme="minorHAnsi"/>
              </w:rPr>
            </w:pPr>
          </w:p>
          <w:p w14:paraId="7E02A14E" w14:textId="6DC88C1B" w:rsidR="00122BF0" w:rsidRDefault="00122BF0">
            <w:pPr>
              <w:rPr>
                <w:rFonts w:asciiTheme="minorHAnsi" w:hAnsiTheme="minorHAnsi"/>
              </w:rPr>
            </w:pPr>
            <w:r>
              <w:rPr>
                <w:rFonts w:asciiTheme="minorHAnsi" w:hAnsiTheme="minorHAnsi"/>
              </w:rPr>
              <w:t xml:space="preserve">RV 204 (tidligere rv21) </w:t>
            </w:r>
            <w:r w:rsidR="00A243E6">
              <w:rPr>
                <w:rFonts w:asciiTheme="minorHAnsi" w:hAnsiTheme="minorHAnsi"/>
              </w:rPr>
              <w:t xml:space="preserve">og </w:t>
            </w:r>
            <w:proofErr w:type="spellStart"/>
            <w:r w:rsidR="00A243E6">
              <w:rPr>
                <w:rFonts w:asciiTheme="minorHAnsi" w:hAnsiTheme="minorHAnsi"/>
              </w:rPr>
              <w:t>Fv</w:t>
            </w:r>
            <w:proofErr w:type="spellEnd"/>
            <w:r w:rsidR="00A243E6">
              <w:rPr>
                <w:rFonts w:asciiTheme="minorHAnsi" w:hAnsiTheme="minorHAnsi"/>
              </w:rPr>
              <w:t xml:space="preserve"> 220 er eneste veistrekninger med ÅDT 12 000 som etter gammel klassifisering kvalifiserer til 4 felt. </w:t>
            </w:r>
          </w:p>
          <w:p w14:paraId="41B3E29E" w14:textId="77777777" w:rsidR="00A243E6" w:rsidRDefault="00A243E6">
            <w:pPr>
              <w:rPr>
                <w:rFonts w:asciiTheme="minorHAnsi" w:hAnsiTheme="minorHAnsi"/>
              </w:rPr>
            </w:pPr>
          </w:p>
          <w:p w14:paraId="26664F6D" w14:textId="77777777" w:rsidR="00581A9A" w:rsidRDefault="00A243E6">
            <w:pPr>
              <w:rPr>
                <w:rFonts w:asciiTheme="minorHAnsi" w:hAnsiTheme="minorHAnsi"/>
              </w:rPr>
            </w:pPr>
            <w:r>
              <w:rPr>
                <w:rFonts w:asciiTheme="minorHAnsi" w:hAnsiTheme="minorHAnsi"/>
              </w:rPr>
              <w:t xml:space="preserve">Sammenligner man trafikken på disse veiene med eks </w:t>
            </w:r>
            <w:proofErr w:type="spellStart"/>
            <w:r>
              <w:rPr>
                <w:rFonts w:asciiTheme="minorHAnsi" w:hAnsiTheme="minorHAnsi"/>
              </w:rPr>
              <w:t>Fv</w:t>
            </w:r>
            <w:proofErr w:type="spellEnd"/>
            <w:r>
              <w:rPr>
                <w:rFonts w:asciiTheme="minorHAnsi" w:hAnsiTheme="minorHAnsi"/>
              </w:rPr>
              <w:t xml:space="preserve"> 209 har denne ved kryssingen av </w:t>
            </w:r>
            <w:proofErr w:type="spellStart"/>
            <w:r>
              <w:rPr>
                <w:rFonts w:asciiTheme="minorHAnsi" w:hAnsiTheme="minorHAnsi"/>
              </w:rPr>
              <w:t>Visterflo</w:t>
            </w:r>
            <w:proofErr w:type="spellEnd"/>
            <w:r>
              <w:rPr>
                <w:rFonts w:asciiTheme="minorHAnsi" w:hAnsiTheme="minorHAnsi"/>
              </w:rPr>
              <w:t xml:space="preserve"> 17 000 ÅDT. Lengre mot Fredrikstad (Stabburet) er ÅDT 26 500. </w:t>
            </w:r>
          </w:p>
          <w:p w14:paraId="508E100C" w14:textId="3E01E01D" w:rsidR="0038798D" w:rsidRDefault="00A243E6">
            <w:pPr>
              <w:rPr>
                <w:rFonts w:asciiTheme="minorHAnsi" w:hAnsiTheme="minorHAnsi"/>
              </w:rPr>
            </w:pPr>
            <w:r>
              <w:rPr>
                <w:rFonts w:asciiTheme="minorHAnsi" w:hAnsiTheme="minorHAnsi"/>
              </w:rPr>
              <w:t xml:space="preserve">Rv 204 er hardt belastet og </w:t>
            </w:r>
            <w:r w:rsidR="0038798D">
              <w:rPr>
                <w:rFonts w:asciiTheme="minorHAnsi" w:hAnsiTheme="minorHAnsi"/>
              </w:rPr>
              <w:t xml:space="preserve">har på deler av døgnet hard belastning. På enkelte dager er timestrafikken opp mot 18 – 1900 i rushtrafikken. Flyten i trafikken på lange strekninger er god, men når en nærmer seg kryssene Remmen, Lundestadveien og Isebakke (2 </w:t>
            </w:r>
            <w:proofErr w:type="spellStart"/>
            <w:r w:rsidR="0038798D">
              <w:rPr>
                <w:rFonts w:asciiTheme="minorHAnsi" w:hAnsiTheme="minorHAnsi"/>
              </w:rPr>
              <w:t>stk</w:t>
            </w:r>
            <w:proofErr w:type="spellEnd"/>
            <w:r w:rsidR="0038798D">
              <w:rPr>
                <w:rFonts w:asciiTheme="minorHAnsi" w:hAnsiTheme="minorHAnsi"/>
              </w:rPr>
              <w:t xml:space="preserve">) hoper trafikken seg opp og det dannes køer. </w:t>
            </w:r>
            <w:r w:rsidR="0038798D" w:rsidRPr="00581A9A">
              <w:rPr>
                <w:rFonts w:asciiTheme="minorHAnsi" w:hAnsiTheme="minorHAnsi"/>
                <w:b/>
              </w:rPr>
              <w:t>Det viktigste er å få utbedret kryssene langs Rv 204.</w:t>
            </w:r>
          </w:p>
          <w:p w14:paraId="2F621D4F" w14:textId="77777777" w:rsidR="0038798D" w:rsidRDefault="0038798D">
            <w:pPr>
              <w:rPr>
                <w:rFonts w:asciiTheme="minorHAnsi" w:hAnsiTheme="minorHAnsi"/>
              </w:rPr>
            </w:pPr>
          </w:p>
          <w:p w14:paraId="2D099626" w14:textId="44ADC8BF" w:rsidR="00A243E6" w:rsidRDefault="0038798D">
            <w:pPr>
              <w:rPr>
                <w:rFonts w:asciiTheme="minorHAnsi" w:hAnsiTheme="minorHAnsi"/>
              </w:rPr>
            </w:pPr>
            <w:r>
              <w:rPr>
                <w:rFonts w:asciiTheme="minorHAnsi" w:hAnsiTheme="minorHAnsi"/>
              </w:rPr>
              <w:t xml:space="preserve">Forrige kommuneplan la opp til at FV 104 kunne fungere som avlastingsvei. </w:t>
            </w:r>
            <w:r w:rsidR="00565494">
              <w:rPr>
                <w:rFonts w:asciiTheme="minorHAnsi" w:hAnsiTheme="minorHAnsi"/>
              </w:rPr>
              <w:t xml:space="preserve">Denne skulle kobles på FV 22 nord for </w:t>
            </w:r>
            <w:proofErr w:type="spellStart"/>
            <w:r w:rsidR="00565494">
              <w:rPr>
                <w:rFonts w:asciiTheme="minorHAnsi" w:hAnsiTheme="minorHAnsi"/>
              </w:rPr>
              <w:t>Brekkerød</w:t>
            </w:r>
            <w:proofErr w:type="spellEnd"/>
            <w:r w:rsidR="00565494">
              <w:rPr>
                <w:rFonts w:asciiTheme="minorHAnsi" w:hAnsiTheme="minorHAnsi"/>
              </w:rPr>
              <w:t xml:space="preserve">. Båndleggingssone ble lagt inn. </w:t>
            </w:r>
            <w:r w:rsidR="00A420DA">
              <w:rPr>
                <w:rFonts w:asciiTheme="minorHAnsi" w:hAnsiTheme="minorHAnsi"/>
              </w:rPr>
              <w:t>I denne rulleringen foreslås det at båndleggingssonen tas ut, og nye båndleggingssone blir lagt inn i området Brødløs – Østgård (</w:t>
            </w:r>
            <w:proofErr w:type="spellStart"/>
            <w:r w:rsidR="00A420DA">
              <w:rPr>
                <w:rFonts w:asciiTheme="minorHAnsi" w:hAnsiTheme="minorHAnsi"/>
              </w:rPr>
              <w:t>Fv</w:t>
            </w:r>
            <w:proofErr w:type="spellEnd"/>
            <w:r w:rsidR="00A420DA">
              <w:rPr>
                <w:rFonts w:asciiTheme="minorHAnsi" w:hAnsiTheme="minorHAnsi"/>
              </w:rPr>
              <w:t xml:space="preserve"> 104). </w:t>
            </w:r>
            <w:proofErr w:type="spellStart"/>
            <w:r w:rsidR="00A420DA">
              <w:rPr>
                <w:rFonts w:asciiTheme="minorHAnsi" w:hAnsiTheme="minorHAnsi"/>
              </w:rPr>
              <w:t>Fv</w:t>
            </w:r>
            <w:proofErr w:type="spellEnd"/>
            <w:r w:rsidR="00A420DA">
              <w:rPr>
                <w:rFonts w:asciiTheme="minorHAnsi" w:hAnsiTheme="minorHAnsi"/>
              </w:rPr>
              <w:t xml:space="preserve"> 104 har en ÅDT på </w:t>
            </w:r>
            <w:r w:rsidR="00751C0A">
              <w:rPr>
                <w:rFonts w:asciiTheme="minorHAnsi" w:hAnsiTheme="minorHAnsi"/>
              </w:rPr>
              <w:t xml:space="preserve">1500 biler. BRA veien har en estimert ÅDT til om lag 6500 biler. For å få disse til å kjøre inn på </w:t>
            </w:r>
            <w:proofErr w:type="spellStart"/>
            <w:r w:rsidR="00751C0A">
              <w:rPr>
                <w:rFonts w:asciiTheme="minorHAnsi" w:hAnsiTheme="minorHAnsi"/>
              </w:rPr>
              <w:t>Fv</w:t>
            </w:r>
            <w:proofErr w:type="spellEnd"/>
            <w:r w:rsidR="00751C0A">
              <w:rPr>
                <w:rFonts w:asciiTheme="minorHAnsi" w:hAnsiTheme="minorHAnsi"/>
              </w:rPr>
              <w:t xml:space="preserve"> 104 trengs det en bedre kobling mellom Brødløs og </w:t>
            </w:r>
            <w:proofErr w:type="spellStart"/>
            <w:r w:rsidR="00751C0A">
              <w:rPr>
                <w:rFonts w:asciiTheme="minorHAnsi" w:hAnsiTheme="minorHAnsi"/>
              </w:rPr>
              <w:t>Fv</w:t>
            </w:r>
            <w:proofErr w:type="spellEnd"/>
            <w:r w:rsidR="00751C0A">
              <w:rPr>
                <w:rFonts w:asciiTheme="minorHAnsi" w:hAnsiTheme="minorHAnsi"/>
              </w:rPr>
              <w:t xml:space="preserve"> 104. Dette bør tas i forbindelse med regulering av nye utbyggingsområder nord for BRA- veien. </w:t>
            </w:r>
          </w:p>
          <w:p w14:paraId="1BC70771" w14:textId="77777777" w:rsidR="00225084" w:rsidRDefault="00225084">
            <w:pPr>
              <w:rPr>
                <w:rFonts w:asciiTheme="minorHAnsi" w:hAnsiTheme="minorHAnsi"/>
              </w:rPr>
            </w:pPr>
          </w:p>
          <w:p w14:paraId="3D752BCE" w14:textId="23726293" w:rsidR="00225084" w:rsidRPr="00225084" w:rsidRDefault="00225084" w:rsidP="001E151F">
            <w:pPr>
              <w:pStyle w:val="Overskrift1"/>
            </w:pPr>
            <w:bookmarkStart w:id="19" w:name="_Toc40201589"/>
            <w:r w:rsidRPr="00225084">
              <w:t>Tunell mellom Vaterland Bru og Fv22</w:t>
            </w:r>
            <w:bookmarkEnd w:id="19"/>
          </w:p>
          <w:p w14:paraId="763C716C" w14:textId="77777777" w:rsidR="00225084" w:rsidRDefault="00225084">
            <w:pPr>
              <w:rPr>
                <w:rFonts w:asciiTheme="minorHAnsi" w:hAnsiTheme="minorHAnsi"/>
              </w:rPr>
            </w:pPr>
          </w:p>
          <w:p w14:paraId="31B3E91F" w14:textId="77777777" w:rsidR="00225084" w:rsidRDefault="00225084" w:rsidP="00225084">
            <w:pPr>
              <w:spacing w:line="276" w:lineRule="auto"/>
              <w:rPr>
                <w:rFonts w:asciiTheme="minorHAnsi" w:eastAsiaTheme="minorHAnsi" w:hAnsiTheme="minorHAnsi" w:cstheme="minorBidi"/>
                <w:lang w:eastAsia="en-US"/>
              </w:rPr>
            </w:pPr>
            <w:r w:rsidRPr="00225084">
              <w:rPr>
                <w:rFonts w:asciiTheme="minorHAnsi" w:eastAsiaTheme="minorHAnsi" w:hAnsiTheme="minorHAnsi" w:cstheme="minorBidi"/>
                <w:lang w:eastAsia="en-US"/>
              </w:rPr>
              <w:t xml:space="preserve">Samferdsel RV 22 fra sentrum mot Idd har i dag en trafikkmengde som innebærer en uakseptabel miljøbelastning på spesielt Elvegata. Det er derfor markert en framtidig tunnel som skal erstatte dagens veiløsning. Konkret utforming vil bli fastsatt gjennom reguleringsplan. </w:t>
            </w:r>
          </w:p>
          <w:p w14:paraId="5E0312DE" w14:textId="77777777" w:rsidR="00225084" w:rsidRDefault="00225084" w:rsidP="00225084">
            <w:pPr>
              <w:spacing w:line="276" w:lineRule="auto"/>
              <w:rPr>
                <w:rFonts w:asciiTheme="minorHAnsi" w:eastAsiaTheme="minorHAnsi" w:hAnsiTheme="minorHAnsi" w:cstheme="minorBidi"/>
                <w:lang w:eastAsia="en-US"/>
              </w:rPr>
            </w:pPr>
          </w:p>
          <w:p w14:paraId="36F7A8DD" w14:textId="3029BF0F" w:rsidR="00225084" w:rsidRPr="00581A9A" w:rsidRDefault="00225084" w:rsidP="00225084">
            <w:pPr>
              <w:spacing w:line="276" w:lineRule="auto"/>
              <w:rPr>
                <w:rFonts w:asciiTheme="minorHAnsi" w:eastAsiaTheme="minorHAnsi" w:hAnsiTheme="minorHAnsi" w:cstheme="minorBidi"/>
                <w:b/>
                <w:lang w:eastAsia="en-US"/>
              </w:rPr>
            </w:pPr>
            <w:r w:rsidRPr="00581A9A">
              <w:rPr>
                <w:rFonts w:asciiTheme="minorHAnsi" w:eastAsiaTheme="minorHAnsi" w:hAnsiTheme="minorHAnsi" w:cstheme="minorBidi"/>
                <w:b/>
                <w:lang w:eastAsia="en-US"/>
              </w:rPr>
              <w:lastRenderedPageBreak/>
              <w:t xml:space="preserve">Sentrumsplanen har lagt hensynsone og denne bør markeres også i Kommuneplanen for områder som er utenfor sentrumsplanens avgrensing. </w:t>
            </w:r>
          </w:p>
          <w:p w14:paraId="48BD6F5E" w14:textId="77777777" w:rsidR="00581A9A" w:rsidRDefault="00581A9A" w:rsidP="00225084">
            <w:pPr>
              <w:spacing w:line="276" w:lineRule="auto"/>
              <w:rPr>
                <w:rFonts w:asciiTheme="minorHAnsi" w:eastAsiaTheme="minorHAnsi" w:hAnsiTheme="minorHAnsi" w:cstheme="minorBidi"/>
                <w:lang w:eastAsia="en-US"/>
              </w:rPr>
            </w:pPr>
          </w:p>
          <w:p w14:paraId="4C935C98" w14:textId="38AA6133" w:rsidR="00225084" w:rsidRDefault="00225084" w:rsidP="00225084">
            <w:pPr>
              <w:spacing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t xml:space="preserve">Stillingstagende til om tunell bør gå opp til </w:t>
            </w:r>
            <w:proofErr w:type="spellStart"/>
            <w:r>
              <w:rPr>
                <w:rFonts w:asciiTheme="minorHAnsi" w:eastAsiaTheme="minorHAnsi" w:hAnsiTheme="minorHAnsi" w:cstheme="minorBidi"/>
                <w:lang w:eastAsia="en-US"/>
              </w:rPr>
              <w:t>Risum</w:t>
            </w:r>
            <w:proofErr w:type="spellEnd"/>
            <w:r>
              <w:rPr>
                <w:rFonts w:asciiTheme="minorHAnsi" w:eastAsiaTheme="minorHAnsi" w:hAnsiTheme="minorHAnsi" w:cstheme="minorBidi"/>
                <w:lang w:eastAsia="en-US"/>
              </w:rPr>
              <w:t xml:space="preserve"> eller like ovenfor Elvegata må utredes i forbindelse med reguleringsplan. Stigningsforhold og lengde medfører </w:t>
            </w:r>
            <w:r w:rsidR="00581A9A">
              <w:rPr>
                <w:rFonts w:asciiTheme="minorHAnsi" w:eastAsiaTheme="minorHAnsi" w:hAnsiTheme="minorHAnsi" w:cstheme="minorBidi"/>
                <w:lang w:eastAsia="en-US"/>
              </w:rPr>
              <w:t>aktsomhetsklasse på tunell. Dette avgjøres i regulering. Det viktige for trafikkavviklingen er å koble sammen slik at trafikkbelastningen i Elvegata reduseres,</w:t>
            </w:r>
          </w:p>
          <w:p w14:paraId="68FF985E" w14:textId="77777777" w:rsidR="00581A9A" w:rsidRDefault="00581A9A" w:rsidP="00225084">
            <w:pPr>
              <w:spacing w:line="276" w:lineRule="auto"/>
              <w:rPr>
                <w:rFonts w:asciiTheme="minorHAnsi" w:eastAsiaTheme="minorHAnsi" w:hAnsiTheme="minorHAnsi" w:cstheme="minorBidi"/>
                <w:lang w:eastAsia="en-US"/>
              </w:rPr>
            </w:pPr>
          </w:p>
          <w:p w14:paraId="30853434" w14:textId="01307182" w:rsidR="00581A9A" w:rsidRDefault="00581A9A" w:rsidP="00225084">
            <w:pPr>
              <w:spacing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t>En bør imidlertid tenke på:</w:t>
            </w:r>
          </w:p>
          <w:p w14:paraId="35711D52" w14:textId="0B39DB12" w:rsidR="00B91746" w:rsidRPr="00B91746" w:rsidRDefault="00B91746" w:rsidP="00B91746">
            <w:pPr>
              <w:spacing w:after="200" w:line="276" w:lineRule="auto"/>
              <w:rPr>
                <w:rFonts w:asciiTheme="minorHAnsi" w:eastAsiaTheme="minorHAnsi" w:hAnsiTheme="minorHAnsi" w:cstheme="minorBidi"/>
                <w:lang w:eastAsia="en-US"/>
              </w:rPr>
            </w:pPr>
            <w:r w:rsidRPr="00B91746">
              <w:rPr>
                <w:rFonts w:asciiTheme="minorHAnsi" w:eastAsiaTheme="minorHAnsi" w:hAnsiTheme="minorHAnsi" w:cstheme="minorBidi"/>
                <w:lang w:eastAsia="en-US"/>
              </w:rPr>
              <w:t xml:space="preserve">Skal ny tilfart til Fv22 etableres vil dette påvirke trafikkmengden i Haakon VII gate og i </w:t>
            </w:r>
            <w:proofErr w:type="spellStart"/>
            <w:r w:rsidRPr="00B91746">
              <w:rPr>
                <w:rFonts w:asciiTheme="minorHAnsi" w:eastAsiaTheme="minorHAnsi" w:hAnsiTheme="minorHAnsi" w:cstheme="minorBidi"/>
                <w:lang w:eastAsia="en-US"/>
              </w:rPr>
              <w:t>Knardal</w:t>
            </w:r>
            <w:proofErr w:type="spellEnd"/>
            <w:r w:rsidRPr="00B91746">
              <w:rPr>
                <w:rFonts w:asciiTheme="minorHAnsi" w:eastAsiaTheme="minorHAnsi" w:hAnsiTheme="minorHAnsi" w:cstheme="minorBidi"/>
                <w:lang w:eastAsia="en-US"/>
              </w:rPr>
              <w:t xml:space="preserve"> da adkomsten til Fv22 fra Bybrua er tenkt avviklet. Alternativt etableres samtidig undergangen ved Immanuels kirke slik at man fra sys-siden ikke må kjøre over bybrua og til Vaterland bru for å komme til Fv22. Dette vil øke trafikkmengden forbi Grønland og bør tas hensyn til ved utbygging av området.</w:t>
            </w:r>
          </w:p>
          <w:p w14:paraId="4F7EB28C" w14:textId="4595F52A" w:rsidR="00B91746" w:rsidRPr="00B91746" w:rsidRDefault="00B91746" w:rsidP="00B91746">
            <w:pPr>
              <w:spacing w:after="200" w:line="276" w:lineRule="auto"/>
              <w:rPr>
                <w:rFonts w:asciiTheme="minorHAnsi" w:eastAsiaTheme="minorHAnsi" w:hAnsiTheme="minorHAnsi" w:cstheme="minorBidi"/>
                <w:lang w:eastAsia="en-US"/>
              </w:rPr>
            </w:pPr>
            <w:r w:rsidRPr="00B91746">
              <w:rPr>
                <w:rFonts w:asciiTheme="minorHAnsi" w:eastAsiaTheme="minorHAnsi" w:hAnsiTheme="minorHAnsi" w:cstheme="minorBidi"/>
                <w:lang w:eastAsia="en-US"/>
              </w:rPr>
              <w:t xml:space="preserve">I dag er det like mange biler som kjører Walkers gate som kjører Marcus Thranes gate (8000). Walkers gate var ikke tenkt å være en av </w:t>
            </w:r>
            <w:proofErr w:type="spellStart"/>
            <w:r w:rsidRPr="00B91746">
              <w:rPr>
                <w:rFonts w:asciiTheme="minorHAnsi" w:eastAsiaTheme="minorHAnsi" w:hAnsiTheme="minorHAnsi" w:cstheme="minorBidi"/>
                <w:lang w:eastAsia="en-US"/>
              </w:rPr>
              <w:t>hovedtrafikkveiene</w:t>
            </w:r>
            <w:proofErr w:type="spellEnd"/>
            <w:r w:rsidRPr="00B91746">
              <w:rPr>
                <w:rFonts w:asciiTheme="minorHAnsi" w:eastAsiaTheme="minorHAnsi" w:hAnsiTheme="minorHAnsi" w:cstheme="minorBidi"/>
                <w:lang w:eastAsia="en-US"/>
              </w:rPr>
              <w:t xml:space="preserve"> i Halden, men har blitt en av de mest trafikkerte veiene i Halden. Indre ringvei går nå om Walkers gate og ikke om </w:t>
            </w:r>
            <w:proofErr w:type="spellStart"/>
            <w:r w:rsidRPr="00B91746">
              <w:rPr>
                <w:rFonts w:asciiTheme="minorHAnsi" w:eastAsiaTheme="minorHAnsi" w:hAnsiTheme="minorHAnsi" w:cstheme="minorBidi"/>
                <w:lang w:eastAsia="en-US"/>
              </w:rPr>
              <w:t>Mølen</w:t>
            </w:r>
            <w:proofErr w:type="spellEnd"/>
            <w:r w:rsidRPr="00B91746">
              <w:rPr>
                <w:rFonts w:asciiTheme="minorHAnsi" w:eastAsiaTheme="minorHAnsi" w:hAnsiTheme="minorHAnsi" w:cstheme="minorBidi"/>
                <w:lang w:eastAsia="en-US"/>
              </w:rPr>
              <w:t>.</w:t>
            </w:r>
          </w:p>
          <w:p w14:paraId="3A7F27B2" w14:textId="4A9483F1" w:rsidR="00581A9A" w:rsidRDefault="00B91746" w:rsidP="00B91746">
            <w:pPr>
              <w:spacing w:line="276" w:lineRule="auto"/>
              <w:rPr>
                <w:rFonts w:asciiTheme="minorHAnsi" w:eastAsiaTheme="minorHAnsi" w:hAnsiTheme="minorHAnsi" w:cstheme="minorBidi"/>
                <w:lang w:eastAsia="en-US"/>
              </w:rPr>
            </w:pPr>
            <w:r w:rsidRPr="00B91746">
              <w:rPr>
                <w:rFonts w:asciiTheme="minorHAnsi" w:eastAsiaTheme="minorHAnsi" w:hAnsiTheme="minorHAnsi" w:cstheme="minorBidi"/>
                <w:lang w:eastAsia="en-US"/>
              </w:rPr>
              <w:t xml:space="preserve">I Trafikkanalysen utført av Statens vegvesen med tanke på rundkjøring i krysset Marcus Thranes gate og Fv22 (Snippen) ble det simulert at ved en trafikkvekst på 20% vil dette skape kø opp </w:t>
            </w:r>
            <w:proofErr w:type="spellStart"/>
            <w:r w:rsidRPr="00B91746">
              <w:rPr>
                <w:rFonts w:asciiTheme="minorHAnsi" w:eastAsiaTheme="minorHAnsi" w:hAnsiTheme="minorHAnsi" w:cstheme="minorBidi"/>
                <w:lang w:eastAsia="en-US"/>
              </w:rPr>
              <w:t>Dyrendalsveien</w:t>
            </w:r>
            <w:proofErr w:type="spellEnd"/>
            <w:r w:rsidRPr="00B91746">
              <w:rPr>
                <w:rFonts w:asciiTheme="minorHAnsi" w:eastAsiaTheme="minorHAnsi" w:hAnsiTheme="minorHAnsi" w:cstheme="minorBidi"/>
                <w:lang w:eastAsia="en-US"/>
              </w:rPr>
              <w:t xml:space="preserve"> i makstimen. Ved denne simuleringen ble det ikke tatt hensyn til den økte trafikkmengden ved ny tilfart/adkomst til Fv22. Dette må tas med i en eventuell ny trafikkanalyse knyttet til etablering av rundkjøring/lyskryss på Snippen.</w:t>
            </w:r>
          </w:p>
          <w:p w14:paraId="24EB2BDE" w14:textId="77777777" w:rsidR="00B91746" w:rsidRPr="00B91746" w:rsidRDefault="00B91746" w:rsidP="00B91746">
            <w:pPr>
              <w:spacing w:line="276" w:lineRule="auto"/>
              <w:rPr>
                <w:rFonts w:asciiTheme="minorHAnsi" w:eastAsiaTheme="minorHAnsi" w:hAnsiTheme="minorHAnsi" w:cstheme="minorBidi"/>
                <w:lang w:eastAsia="en-US"/>
              </w:rPr>
            </w:pPr>
          </w:p>
          <w:p w14:paraId="7B5FA6E8" w14:textId="695E239A" w:rsidR="00581A9A" w:rsidRDefault="00581A9A" w:rsidP="00225084">
            <w:pPr>
              <w:spacing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t xml:space="preserve">Kobling mellom Hovsveien og </w:t>
            </w:r>
            <w:proofErr w:type="spellStart"/>
            <w:r>
              <w:rPr>
                <w:rFonts w:asciiTheme="minorHAnsi" w:eastAsiaTheme="minorHAnsi" w:hAnsiTheme="minorHAnsi" w:cstheme="minorBidi"/>
                <w:lang w:eastAsia="en-US"/>
              </w:rPr>
              <w:t>Fv</w:t>
            </w:r>
            <w:proofErr w:type="spellEnd"/>
            <w:r>
              <w:rPr>
                <w:rFonts w:asciiTheme="minorHAnsi" w:eastAsiaTheme="minorHAnsi" w:hAnsiTheme="minorHAnsi" w:cstheme="minorBidi"/>
                <w:lang w:eastAsia="en-US"/>
              </w:rPr>
              <w:t xml:space="preserve"> 22 bør også forbedres slik at kryssløsninger blir bedre og dermed begrenser belastningen på </w:t>
            </w:r>
            <w:proofErr w:type="spellStart"/>
            <w:r>
              <w:rPr>
                <w:rFonts w:asciiTheme="minorHAnsi" w:eastAsiaTheme="minorHAnsi" w:hAnsiTheme="minorHAnsi" w:cstheme="minorBidi"/>
                <w:lang w:eastAsia="en-US"/>
              </w:rPr>
              <w:t>Festningegata</w:t>
            </w:r>
            <w:proofErr w:type="spellEnd"/>
            <w:r>
              <w:rPr>
                <w:rFonts w:asciiTheme="minorHAnsi" w:eastAsiaTheme="minorHAnsi" w:hAnsiTheme="minorHAnsi" w:cstheme="minorBidi"/>
                <w:lang w:eastAsia="en-US"/>
              </w:rPr>
              <w:t>.</w:t>
            </w:r>
          </w:p>
          <w:p w14:paraId="5B88ACF3" w14:textId="77777777" w:rsidR="00581A9A" w:rsidRDefault="00581A9A" w:rsidP="00225084">
            <w:pPr>
              <w:spacing w:line="276" w:lineRule="auto"/>
              <w:rPr>
                <w:rFonts w:asciiTheme="minorHAnsi" w:eastAsiaTheme="minorHAnsi" w:hAnsiTheme="minorHAnsi" w:cstheme="minorBidi"/>
                <w:lang w:eastAsia="en-US"/>
              </w:rPr>
            </w:pPr>
          </w:p>
          <w:p w14:paraId="255FD699" w14:textId="77777777" w:rsidR="00581A9A" w:rsidRDefault="00581A9A" w:rsidP="001E151F">
            <w:pPr>
              <w:pStyle w:val="Overskrift1"/>
              <w:rPr>
                <w:rFonts w:eastAsiaTheme="minorHAnsi"/>
                <w:lang w:eastAsia="en-US"/>
              </w:rPr>
            </w:pPr>
            <w:bookmarkStart w:id="20" w:name="_Toc40201590"/>
            <w:r w:rsidRPr="00581A9A">
              <w:rPr>
                <w:rFonts w:eastAsiaTheme="minorHAnsi"/>
                <w:lang w:eastAsia="en-US"/>
              </w:rPr>
              <w:t>Farled</w:t>
            </w:r>
            <w:bookmarkEnd w:id="20"/>
          </w:p>
          <w:p w14:paraId="582ABD59" w14:textId="77777777" w:rsidR="00B91746" w:rsidRPr="00581A9A" w:rsidRDefault="00B91746" w:rsidP="00225084">
            <w:pPr>
              <w:spacing w:line="276" w:lineRule="auto"/>
              <w:rPr>
                <w:rFonts w:asciiTheme="minorHAnsi" w:eastAsiaTheme="minorHAnsi" w:hAnsiTheme="minorHAnsi" w:cstheme="minorBidi"/>
                <w:sz w:val="28"/>
                <w:szCs w:val="28"/>
                <w:lang w:eastAsia="en-US"/>
              </w:rPr>
            </w:pPr>
          </w:p>
          <w:p w14:paraId="68B869C5" w14:textId="21C975EB" w:rsidR="00581A9A" w:rsidRPr="00225084" w:rsidRDefault="00581A9A" w:rsidP="00225084">
            <w:pPr>
              <w:spacing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t>Halden kommune har et pågående samarbeid med Kystverket på utredning av farleden inn til Halden. Dette arbeidet går uavhengig av arealplanarbeidet. Tiltak som må gjøres i farleden blir behandlet etter plan og bygningsloven og tilligger Kystverket. Havneforhold/farled er definert i arealplanen. Tiltak på havner avklares på reguleringsplannivå.</w:t>
            </w:r>
          </w:p>
          <w:p w14:paraId="07D83C24" w14:textId="77777777" w:rsidR="00225084" w:rsidRPr="00225084" w:rsidRDefault="00225084">
            <w:pPr>
              <w:rPr>
                <w:rFonts w:asciiTheme="minorHAnsi" w:hAnsiTheme="minorHAnsi"/>
              </w:rPr>
            </w:pPr>
          </w:p>
          <w:p w14:paraId="59FB2353" w14:textId="77777777" w:rsidR="00751C0A" w:rsidRPr="00B91746" w:rsidRDefault="00B91746" w:rsidP="001E151F">
            <w:pPr>
              <w:pStyle w:val="Overskrift1"/>
            </w:pPr>
            <w:bookmarkStart w:id="21" w:name="_Toc40201591"/>
            <w:r w:rsidRPr="00B91746">
              <w:t>Generelt</w:t>
            </w:r>
            <w:bookmarkEnd w:id="21"/>
          </w:p>
          <w:p w14:paraId="7AAEE874" w14:textId="77777777" w:rsidR="00B91746" w:rsidRDefault="00B91746" w:rsidP="00B91746">
            <w:pPr>
              <w:spacing w:after="200" w:line="276" w:lineRule="auto"/>
              <w:rPr>
                <w:rFonts w:asciiTheme="minorHAnsi" w:eastAsiaTheme="minorHAnsi" w:hAnsiTheme="minorHAnsi" w:cstheme="minorBidi"/>
                <w:b/>
                <w:lang w:eastAsia="en-US"/>
              </w:rPr>
            </w:pPr>
          </w:p>
          <w:p w14:paraId="1C55A0BB" w14:textId="1C03F549" w:rsidR="00B91746" w:rsidRPr="00B91746" w:rsidRDefault="00B91746" w:rsidP="00B91746">
            <w:pPr>
              <w:spacing w:after="200" w:line="276" w:lineRule="auto"/>
              <w:rPr>
                <w:rFonts w:asciiTheme="minorHAnsi" w:eastAsiaTheme="minorHAnsi" w:hAnsiTheme="minorHAnsi" w:cstheme="minorBidi"/>
                <w:b/>
                <w:lang w:eastAsia="en-US"/>
              </w:rPr>
            </w:pPr>
            <w:r w:rsidRPr="00B91746">
              <w:rPr>
                <w:rFonts w:asciiTheme="minorHAnsi" w:eastAsiaTheme="minorHAnsi" w:hAnsiTheme="minorHAnsi" w:cstheme="minorBidi"/>
                <w:b/>
                <w:lang w:eastAsia="en-US"/>
              </w:rPr>
              <w:lastRenderedPageBreak/>
              <w:t>Arealplanen bør begrenses til å båndlegge areal som en vet vil ha betydning for utbygging av fremtidig veier</w:t>
            </w:r>
            <w:r>
              <w:rPr>
                <w:rFonts w:asciiTheme="minorHAnsi" w:eastAsiaTheme="minorHAnsi" w:hAnsiTheme="minorHAnsi" w:cstheme="minorBidi"/>
                <w:b/>
                <w:lang w:eastAsia="en-US"/>
              </w:rPr>
              <w:t>/infrastrukturformål</w:t>
            </w:r>
            <w:r w:rsidRPr="00B91746">
              <w:rPr>
                <w:rFonts w:asciiTheme="minorHAnsi" w:eastAsiaTheme="minorHAnsi" w:hAnsiTheme="minorHAnsi" w:cstheme="minorBidi"/>
                <w:b/>
                <w:lang w:eastAsia="en-US"/>
              </w:rPr>
              <w:t>.</w:t>
            </w:r>
          </w:p>
          <w:p w14:paraId="5517A1DA" w14:textId="6E9FB169" w:rsidR="00B91746" w:rsidRDefault="00B91746">
            <w:pPr>
              <w:rPr>
                <w:rFonts w:asciiTheme="minorHAnsi" w:hAnsiTheme="minorHAnsi"/>
              </w:rPr>
            </w:pPr>
            <w:r>
              <w:rPr>
                <w:rFonts w:asciiTheme="minorHAnsi" w:hAnsiTheme="minorHAnsi"/>
              </w:rPr>
              <w:t>Beskrivelser av tiltak ang samferdsel bør begrenses i arealdelen. Føringer og ønskene i samfunnsplanen og fylkesplanen bør detaljeres i egne kommunedelplaner og/eller fagplaner som er knyttet opp mot konkrete tiltak og handlinger.</w:t>
            </w:r>
          </w:p>
          <w:p w14:paraId="7F660440" w14:textId="77777777" w:rsidR="00B91746" w:rsidRDefault="00B91746">
            <w:pPr>
              <w:rPr>
                <w:rFonts w:asciiTheme="minorHAnsi" w:hAnsiTheme="minorHAnsi"/>
              </w:rPr>
            </w:pPr>
          </w:p>
          <w:p w14:paraId="20FDF090" w14:textId="77777777" w:rsidR="00B91746" w:rsidRPr="00B91746" w:rsidRDefault="00B91746" w:rsidP="00B91746">
            <w:pPr>
              <w:pStyle w:val="Listeavsnitt"/>
              <w:numPr>
                <w:ilvl w:val="0"/>
                <w:numId w:val="9"/>
              </w:numPr>
              <w:rPr>
                <w:rFonts w:asciiTheme="minorHAnsi" w:hAnsiTheme="minorHAnsi"/>
              </w:rPr>
            </w:pPr>
            <w:r w:rsidRPr="00B91746">
              <w:rPr>
                <w:rFonts w:asciiTheme="minorHAnsi" w:hAnsiTheme="minorHAnsi"/>
              </w:rPr>
              <w:t>Gatebruksplan</w:t>
            </w:r>
          </w:p>
          <w:p w14:paraId="490280DB" w14:textId="77777777" w:rsidR="00B91746" w:rsidRPr="00B91746" w:rsidRDefault="00B91746" w:rsidP="00B91746">
            <w:pPr>
              <w:pStyle w:val="Listeavsnitt"/>
              <w:numPr>
                <w:ilvl w:val="0"/>
                <w:numId w:val="9"/>
              </w:numPr>
              <w:rPr>
                <w:rFonts w:asciiTheme="minorHAnsi" w:hAnsiTheme="minorHAnsi"/>
              </w:rPr>
            </w:pPr>
            <w:r w:rsidRPr="00B91746">
              <w:rPr>
                <w:rFonts w:asciiTheme="minorHAnsi" w:hAnsiTheme="minorHAnsi"/>
              </w:rPr>
              <w:t>Trafikksikkerhetsplan</w:t>
            </w:r>
          </w:p>
          <w:p w14:paraId="6C32C93E" w14:textId="77777777" w:rsidR="00B91746" w:rsidRPr="00B91746" w:rsidRDefault="00B91746" w:rsidP="00B91746">
            <w:pPr>
              <w:pStyle w:val="Listeavsnitt"/>
              <w:numPr>
                <w:ilvl w:val="0"/>
                <w:numId w:val="9"/>
              </w:numPr>
              <w:rPr>
                <w:rFonts w:asciiTheme="minorHAnsi" w:hAnsiTheme="minorHAnsi"/>
              </w:rPr>
            </w:pPr>
            <w:r w:rsidRPr="00B91746">
              <w:rPr>
                <w:rFonts w:asciiTheme="minorHAnsi" w:hAnsiTheme="minorHAnsi"/>
              </w:rPr>
              <w:t>Sykkelplan</w:t>
            </w:r>
          </w:p>
          <w:p w14:paraId="29D039F9" w14:textId="77777777" w:rsidR="00B91746" w:rsidRPr="00B91746" w:rsidRDefault="00B91746" w:rsidP="00B91746">
            <w:pPr>
              <w:pStyle w:val="Listeavsnitt"/>
              <w:numPr>
                <w:ilvl w:val="0"/>
                <w:numId w:val="9"/>
              </w:numPr>
              <w:rPr>
                <w:rFonts w:asciiTheme="minorHAnsi" w:hAnsiTheme="minorHAnsi"/>
              </w:rPr>
            </w:pPr>
            <w:r w:rsidRPr="00B91746">
              <w:rPr>
                <w:rFonts w:asciiTheme="minorHAnsi" w:hAnsiTheme="minorHAnsi"/>
              </w:rPr>
              <w:t>Kollektivplan</w:t>
            </w:r>
          </w:p>
          <w:p w14:paraId="037E3F87" w14:textId="4D136CBB" w:rsidR="00B91746" w:rsidRPr="00B91746" w:rsidRDefault="00B91746" w:rsidP="00B91746">
            <w:pPr>
              <w:pStyle w:val="Listeavsnitt"/>
              <w:numPr>
                <w:ilvl w:val="0"/>
                <w:numId w:val="9"/>
              </w:numPr>
              <w:rPr>
                <w:rFonts w:asciiTheme="minorHAnsi" w:hAnsiTheme="minorHAnsi"/>
              </w:rPr>
            </w:pPr>
            <w:r w:rsidRPr="00B91746">
              <w:rPr>
                <w:rFonts w:asciiTheme="minorHAnsi" w:hAnsiTheme="minorHAnsi"/>
              </w:rPr>
              <w:t>Parkeringsstrategi.</w:t>
            </w:r>
          </w:p>
          <w:p w14:paraId="1286FC20" w14:textId="77777777" w:rsidR="00751C0A" w:rsidRDefault="00751C0A">
            <w:pPr>
              <w:rPr>
                <w:rFonts w:asciiTheme="minorHAnsi" w:hAnsiTheme="minorHAnsi"/>
              </w:rPr>
            </w:pPr>
          </w:p>
          <w:p w14:paraId="1AB43513" w14:textId="77777777" w:rsidR="00122BF0" w:rsidRDefault="00122BF0">
            <w:pPr>
              <w:rPr>
                <w:rFonts w:asciiTheme="minorHAnsi" w:hAnsiTheme="minorHAnsi"/>
              </w:rPr>
            </w:pPr>
          </w:p>
          <w:p w14:paraId="7B6073B3" w14:textId="77777777" w:rsidR="00F262B9" w:rsidRDefault="00F262B9">
            <w:pPr>
              <w:rPr>
                <w:rFonts w:asciiTheme="minorHAnsi" w:hAnsiTheme="minorHAnsi"/>
              </w:rPr>
            </w:pPr>
          </w:p>
          <w:p w14:paraId="310C292D" w14:textId="1E6F8482" w:rsidR="00484540" w:rsidRDefault="00484540">
            <w:pPr>
              <w:rPr>
                <w:rFonts w:asciiTheme="minorHAnsi" w:hAnsiTheme="minorHAnsi"/>
              </w:rPr>
            </w:pPr>
            <w:r>
              <w:rPr>
                <w:rFonts w:asciiTheme="minorHAnsi" w:hAnsiTheme="minorHAnsi"/>
              </w:rPr>
              <w:t xml:space="preserve"> </w:t>
            </w:r>
          </w:p>
          <w:p w14:paraId="35C08422" w14:textId="77777777" w:rsidR="00484540" w:rsidRDefault="00484540">
            <w:pPr>
              <w:rPr>
                <w:rFonts w:asciiTheme="minorHAnsi" w:hAnsiTheme="minorHAnsi"/>
              </w:rPr>
            </w:pPr>
          </w:p>
          <w:p w14:paraId="3599DE66" w14:textId="77777777" w:rsidR="00484540" w:rsidRPr="00785851" w:rsidRDefault="00484540">
            <w:pPr>
              <w:rPr>
                <w:rFonts w:asciiTheme="minorHAnsi" w:hAnsiTheme="minorHAnsi"/>
              </w:rPr>
            </w:pPr>
          </w:p>
          <w:p w14:paraId="73CE5B97" w14:textId="2C90BB0A" w:rsidR="00543B96" w:rsidRDefault="00543B96"/>
        </w:tc>
        <w:tc>
          <w:tcPr>
            <w:tcW w:w="4763" w:type="dxa"/>
          </w:tcPr>
          <w:p w14:paraId="4E9CA172" w14:textId="77777777" w:rsidR="00543B96" w:rsidRDefault="00543B96"/>
          <w:p w14:paraId="69EA7A56" w14:textId="77777777" w:rsidR="00543B96" w:rsidRDefault="00543B96"/>
          <w:p w14:paraId="636432F8" w14:textId="77777777" w:rsidR="00543B96" w:rsidRDefault="00543B96"/>
          <w:p w14:paraId="16044C5B" w14:textId="77777777" w:rsidR="00543B96" w:rsidRDefault="00543B96"/>
          <w:p w14:paraId="3DF206FD" w14:textId="77777777" w:rsidR="00543B96" w:rsidRDefault="00543B96"/>
        </w:tc>
      </w:tr>
      <w:tr w:rsidR="00A243E6" w14:paraId="166D8873" w14:textId="77777777">
        <w:tc>
          <w:tcPr>
            <w:tcW w:w="4763" w:type="dxa"/>
          </w:tcPr>
          <w:p w14:paraId="6B9B3AAC" w14:textId="1D57D1AC" w:rsidR="00A243E6" w:rsidRDefault="00A243E6">
            <w:pPr>
              <w:rPr>
                <w:rStyle w:val="Hyperkobling"/>
              </w:rPr>
            </w:pPr>
          </w:p>
        </w:tc>
        <w:tc>
          <w:tcPr>
            <w:tcW w:w="4763" w:type="dxa"/>
          </w:tcPr>
          <w:p w14:paraId="3D26D95D" w14:textId="77777777" w:rsidR="00A243E6" w:rsidRDefault="00A243E6"/>
        </w:tc>
      </w:tr>
      <w:tr w:rsidR="00543B96" w14:paraId="0A961B49" w14:textId="77777777">
        <w:tc>
          <w:tcPr>
            <w:tcW w:w="4763" w:type="dxa"/>
          </w:tcPr>
          <w:p w14:paraId="53290B97" w14:textId="77777777" w:rsidR="00543B96" w:rsidRDefault="00543B96"/>
        </w:tc>
        <w:tc>
          <w:tcPr>
            <w:tcW w:w="4763" w:type="dxa"/>
          </w:tcPr>
          <w:p w14:paraId="68AE87A1" w14:textId="77777777" w:rsidR="00543B96" w:rsidRDefault="00543B96"/>
        </w:tc>
      </w:tr>
    </w:tbl>
    <w:p w14:paraId="3BA1734C" w14:textId="77777777" w:rsidR="00543B96" w:rsidRDefault="00543B96">
      <w:bookmarkStart w:id="22" w:name="Vedlegg"/>
      <w:bookmarkStart w:id="23" w:name="KopiTilTabell"/>
      <w:bookmarkEnd w:id="22"/>
      <w:bookmarkEnd w:id="23"/>
    </w:p>
    <w:sectPr w:rsidR="00543B96" w:rsidSect="001E151F">
      <w:headerReference w:type="even" r:id="rId25"/>
      <w:footerReference w:type="default" r:id="rId26"/>
      <w:headerReference w:type="first" r:id="rId27"/>
      <w:pgSz w:w="11906" w:h="16838" w:code="9"/>
      <w:pgMar w:top="1267" w:right="1109" w:bottom="1411" w:left="1411" w:header="360" w:footer="43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DCCCC" w14:textId="77777777" w:rsidR="00FF38C0" w:rsidRDefault="00FF38C0">
      <w:r>
        <w:separator/>
      </w:r>
    </w:p>
    <w:p w14:paraId="59E6688D" w14:textId="77777777" w:rsidR="00FF38C0" w:rsidRDefault="00FF38C0"/>
    <w:p w14:paraId="7745DD22" w14:textId="77777777" w:rsidR="00FF38C0" w:rsidRDefault="00FF38C0"/>
    <w:p w14:paraId="4E41617A" w14:textId="77777777" w:rsidR="00FF38C0" w:rsidRDefault="00FF38C0"/>
    <w:p w14:paraId="3D45768A" w14:textId="77777777" w:rsidR="00FF38C0" w:rsidRDefault="00FF38C0"/>
    <w:p w14:paraId="2CE15138" w14:textId="77777777" w:rsidR="00FF38C0" w:rsidRDefault="00FF38C0"/>
    <w:p w14:paraId="5AF596F3" w14:textId="77777777" w:rsidR="00FF38C0" w:rsidRDefault="00FF38C0"/>
    <w:p w14:paraId="1AACDEAB" w14:textId="77777777" w:rsidR="00FF38C0" w:rsidRDefault="00FF38C0"/>
  </w:endnote>
  <w:endnote w:type="continuationSeparator" w:id="0">
    <w:p w14:paraId="5BF6B4C5" w14:textId="77777777" w:rsidR="00FF38C0" w:rsidRDefault="00FF38C0">
      <w:r>
        <w:continuationSeparator/>
      </w:r>
    </w:p>
    <w:p w14:paraId="2281D398" w14:textId="77777777" w:rsidR="00FF38C0" w:rsidRDefault="00FF38C0"/>
    <w:p w14:paraId="699F2284" w14:textId="77777777" w:rsidR="00FF38C0" w:rsidRDefault="00FF38C0"/>
    <w:p w14:paraId="18FC19EB" w14:textId="77777777" w:rsidR="00FF38C0" w:rsidRDefault="00FF38C0"/>
    <w:p w14:paraId="1A7AF86E" w14:textId="77777777" w:rsidR="00FF38C0" w:rsidRDefault="00FF38C0"/>
    <w:p w14:paraId="7A99664E" w14:textId="77777777" w:rsidR="00FF38C0" w:rsidRDefault="00FF38C0"/>
    <w:p w14:paraId="69F6B013" w14:textId="77777777" w:rsidR="00FF38C0" w:rsidRDefault="00FF38C0"/>
    <w:p w14:paraId="37CDBEEA" w14:textId="77777777" w:rsidR="00FF38C0" w:rsidRDefault="00FF3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C8156" w14:textId="77777777" w:rsidR="00543B96" w:rsidRDefault="00543B96">
    <w:pPr>
      <w:pStyle w:val="Topptekst"/>
      <w:tabs>
        <w:tab w:val="clear" w:pos="4536"/>
        <w:tab w:val="clear" w:pos="9072"/>
        <w:tab w:val="right" w:pos="9360"/>
      </w:tabs>
      <w:ind w:left="108"/>
      <w:rPr>
        <w:sz w:val="20"/>
        <w:szCs w:val="20"/>
      </w:rPr>
    </w:pPr>
  </w:p>
  <w:p w14:paraId="4F6A75F7" w14:textId="77777777" w:rsidR="00543B96" w:rsidRDefault="00C615F0">
    <w:pPr>
      <w:pStyle w:val="Topptekst"/>
      <w:tabs>
        <w:tab w:val="clear" w:pos="4536"/>
        <w:tab w:val="clear" w:pos="9072"/>
        <w:tab w:val="right" w:pos="9360"/>
      </w:tabs>
      <w:ind w:left="108"/>
      <w:rPr>
        <w:sz w:val="20"/>
        <w:szCs w:val="20"/>
      </w:rPr>
    </w:pPr>
    <w:r>
      <w:rPr>
        <w:sz w:val="20"/>
        <w:szCs w:val="20"/>
      </w:rPr>
      <w:tab/>
      <w:t xml:space="preserve">Side </w:t>
    </w:r>
    <w:r>
      <w:rPr>
        <w:rStyle w:val="Sidetall"/>
        <w:sz w:val="20"/>
        <w:szCs w:val="20"/>
      </w:rPr>
      <w:fldChar w:fldCharType="begin"/>
    </w:r>
    <w:r>
      <w:rPr>
        <w:rStyle w:val="Sidetall"/>
        <w:sz w:val="20"/>
        <w:szCs w:val="20"/>
      </w:rPr>
      <w:instrText xml:space="preserve"> PAGE </w:instrText>
    </w:r>
    <w:r>
      <w:rPr>
        <w:rStyle w:val="Sidetall"/>
        <w:sz w:val="20"/>
        <w:szCs w:val="20"/>
      </w:rPr>
      <w:fldChar w:fldCharType="separate"/>
    </w:r>
    <w:r w:rsidR="0052017D">
      <w:rPr>
        <w:rStyle w:val="Sidetall"/>
        <w:noProof/>
        <w:sz w:val="20"/>
        <w:szCs w:val="20"/>
      </w:rPr>
      <w:t>2</w:t>
    </w:r>
    <w:r>
      <w:rPr>
        <w:rStyle w:val="Sidetall"/>
        <w:sz w:val="20"/>
        <w:szCs w:val="20"/>
      </w:rPr>
      <w:fldChar w:fldCharType="end"/>
    </w:r>
    <w:r>
      <w:rPr>
        <w:rStyle w:val="Sidetall"/>
        <w:sz w:val="20"/>
        <w:szCs w:val="20"/>
      </w:rPr>
      <w:t xml:space="preserve"> av </w:t>
    </w:r>
    <w:r>
      <w:rPr>
        <w:rStyle w:val="Sidetall"/>
        <w:sz w:val="20"/>
        <w:szCs w:val="20"/>
      </w:rPr>
      <w:fldChar w:fldCharType="begin"/>
    </w:r>
    <w:r>
      <w:rPr>
        <w:rStyle w:val="Sidetall"/>
        <w:sz w:val="20"/>
        <w:szCs w:val="20"/>
      </w:rPr>
      <w:instrText xml:space="preserve"> PAGE </w:instrText>
    </w:r>
    <w:r>
      <w:rPr>
        <w:rStyle w:val="Sidetall"/>
        <w:sz w:val="20"/>
        <w:szCs w:val="20"/>
      </w:rPr>
      <w:fldChar w:fldCharType="separate"/>
    </w:r>
    <w:r w:rsidR="0052017D">
      <w:rPr>
        <w:rStyle w:val="Sidetall"/>
        <w:noProof/>
        <w:sz w:val="20"/>
        <w:szCs w:val="20"/>
      </w:rPr>
      <w:t>2</w:t>
    </w:r>
    <w:r>
      <w:rPr>
        <w:rStyle w:val="Sidetal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7AA9F" w14:textId="77777777" w:rsidR="00FF38C0" w:rsidRDefault="00FF38C0">
      <w:r>
        <w:separator/>
      </w:r>
    </w:p>
    <w:p w14:paraId="3D1976A5" w14:textId="77777777" w:rsidR="00FF38C0" w:rsidRDefault="00FF38C0"/>
    <w:p w14:paraId="14E96C77" w14:textId="77777777" w:rsidR="00FF38C0" w:rsidRDefault="00FF38C0"/>
    <w:p w14:paraId="59F2C082" w14:textId="77777777" w:rsidR="00FF38C0" w:rsidRDefault="00FF38C0"/>
    <w:p w14:paraId="50D02CAB" w14:textId="77777777" w:rsidR="00FF38C0" w:rsidRDefault="00FF38C0"/>
    <w:p w14:paraId="5D4E761C" w14:textId="77777777" w:rsidR="00FF38C0" w:rsidRDefault="00FF38C0"/>
    <w:p w14:paraId="2615EFC8" w14:textId="77777777" w:rsidR="00FF38C0" w:rsidRDefault="00FF38C0"/>
    <w:p w14:paraId="329C9CCE" w14:textId="77777777" w:rsidR="00FF38C0" w:rsidRDefault="00FF38C0"/>
  </w:footnote>
  <w:footnote w:type="continuationSeparator" w:id="0">
    <w:p w14:paraId="35DA4546" w14:textId="77777777" w:rsidR="00FF38C0" w:rsidRDefault="00FF38C0">
      <w:r>
        <w:continuationSeparator/>
      </w:r>
    </w:p>
    <w:p w14:paraId="11A05790" w14:textId="77777777" w:rsidR="00FF38C0" w:rsidRDefault="00FF38C0"/>
    <w:p w14:paraId="4F4BED94" w14:textId="77777777" w:rsidR="00FF38C0" w:rsidRDefault="00FF38C0"/>
    <w:p w14:paraId="2EE61E6F" w14:textId="77777777" w:rsidR="00FF38C0" w:rsidRDefault="00FF38C0"/>
    <w:p w14:paraId="4D2A4FBB" w14:textId="77777777" w:rsidR="00FF38C0" w:rsidRDefault="00FF38C0"/>
    <w:p w14:paraId="6B4196BE" w14:textId="77777777" w:rsidR="00FF38C0" w:rsidRDefault="00FF38C0"/>
    <w:p w14:paraId="4E40E0BF" w14:textId="77777777" w:rsidR="00FF38C0" w:rsidRDefault="00FF38C0"/>
    <w:p w14:paraId="29FAE49E" w14:textId="77777777" w:rsidR="00FF38C0" w:rsidRDefault="00FF38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266C" w14:textId="77777777" w:rsidR="00543B96" w:rsidRDefault="00543B96"/>
  <w:p w14:paraId="385DF379" w14:textId="77777777" w:rsidR="00543B96" w:rsidRDefault="00543B96"/>
  <w:p w14:paraId="075234B7" w14:textId="77777777" w:rsidR="00543B96" w:rsidRDefault="00543B96"/>
  <w:p w14:paraId="77BCF617" w14:textId="77777777" w:rsidR="00543B96" w:rsidRDefault="00543B96"/>
  <w:p w14:paraId="2739D79A" w14:textId="77777777" w:rsidR="00543B96" w:rsidRDefault="00543B96"/>
  <w:p w14:paraId="71110389" w14:textId="77777777" w:rsidR="00543B96" w:rsidRDefault="00543B96"/>
  <w:p w14:paraId="34C1A1BF" w14:textId="77777777" w:rsidR="00543B96" w:rsidRDefault="00543B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08" w:type="dxa"/>
      <w:tblInd w:w="108" w:type="dxa"/>
      <w:tblLook w:val="00A0" w:firstRow="1" w:lastRow="0" w:firstColumn="1" w:lastColumn="0" w:noHBand="0" w:noVBand="0"/>
    </w:tblPr>
    <w:tblGrid>
      <w:gridCol w:w="1260"/>
      <w:gridCol w:w="7912"/>
      <w:gridCol w:w="236"/>
    </w:tblGrid>
    <w:tr w:rsidR="00543B96" w14:paraId="457E2115" w14:textId="77777777" w:rsidTr="00CA6D76">
      <w:trPr>
        <w:cantSplit/>
        <w:trHeight w:hRule="exact" w:val="1290"/>
      </w:trPr>
      <w:tc>
        <w:tcPr>
          <w:tcW w:w="1260" w:type="dxa"/>
          <w:vMerge w:val="restart"/>
        </w:tcPr>
        <w:p w14:paraId="2260A911" w14:textId="1B05C34F" w:rsidR="00543B96" w:rsidRDefault="00543B96">
          <w:pPr>
            <w:pStyle w:val="Bunntekst"/>
            <w:tabs>
              <w:tab w:val="clear" w:pos="4536"/>
              <w:tab w:val="clear" w:pos="9072"/>
            </w:tabs>
            <w:spacing w:before="120"/>
          </w:pPr>
        </w:p>
      </w:tc>
      <w:tc>
        <w:tcPr>
          <w:tcW w:w="7912" w:type="dxa"/>
        </w:tcPr>
        <w:p w14:paraId="6AF00D9D" w14:textId="47226A2B" w:rsidR="00543B96" w:rsidRDefault="00543B96">
          <w:pPr>
            <w:pStyle w:val="Avsender3"/>
          </w:pPr>
        </w:p>
      </w:tc>
      <w:tc>
        <w:tcPr>
          <w:tcW w:w="236" w:type="dxa"/>
        </w:tcPr>
        <w:p w14:paraId="164739B9" w14:textId="77777777" w:rsidR="00543B96" w:rsidRDefault="00543B96"/>
      </w:tc>
    </w:tr>
    <w:tr w:rsidR="00543B96" w14:paraId="18CF1A66" w14:textId="77777777">
      <w:trPr>
        <w:cantSplit/>
        <w:trHeight w:val="418"/>
      </w:trPr>
      <w:tc>
        <w:tcPr>
          <w:tcW w:w="1260" w:type="dxa"/>
          <w:vMerge/>
        </w:tcPr>
        <w:p w14:paraId="12C80949" w14:textId="77777777" w:rsidR="00543B96" w:rsidRDefault="00543B96">
          <w:pPr>
            <w:spacing w:before="120"/>
            <w:rPr>
              <w:bCs/>
            </w:rPr>
          </w:pPr>
        </w:p>
      </w:tc>
      <w:tc>
        <w:tcPr>
          <w:tcW w:w="8148" w:type="dxa"/>
          <w:gridSpan w:val="2"/>
        </w:tcPr>
        <w:p w14:paraId="1F18E327" w14:textId="77777777" w:rsidR="00543B96" w:rsidRDefault="00543B96">
          <w:pPr>
            <w:pStyle w:val="Uoff"/>
            <w:rPr>
              <w:b w:val="0"/>
              <w:bCs/>
            </w:rPr>
          </w:pPr>
          <w:bookmarkStart w:id="24" w:name="UOFFPARAGRAF"/>
          <w:bookmarkEnd w:id="24"/>
        </w:p>
      </w:tc>
    </w:tr>
  </w:tbl>
  <w:p w14:paraId="5C347C9E" w14:textId="77777777" w:rsidR="00543B96" w:rsidRDefault="00543B96">
    <w:pPr>
      <w:pStyle w:val="Topptekst"/>
    </w:pPr>
  </w:p>
  <w:p w14:paraId="649D90C3" w14:textId="77777777" w:rsidR="00543B96" w:rsidRDefault="00543B96">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85AA4"/>
    <w:multiLevelType w:val="hybridMultilevel"/>
    <w:tmpl w:val="E040A110"/>
    <w:lvl w:ilvl="0" w:tplc="8F1E1AA6">
      <w:start w:val="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063001"/>
    <w:multiLevelType w:val="hybridMultilevel"/>
    <w:tmpl w:val="6666D306"/>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6D5432"/>
    <w:multiLevelType w:val="hybridMultilevel"/>
    <w:tmpl w:val="82BCC9FE"/>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C759F7"/>
    <w:multiLevelType w:val="hybridMultilevel"/>
    <w:tmpl w:val="677C563A"/>
    <w:lvl w:ilvl="0" w:tplc="8F1E1AA6">
      <w:start w:val="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2942E10"/>
    <w:multiLevelType w:val="hybridMultilevel"/>
    <w:tmpl w:val="B8CC05F8"/>
    <w:lvl w:ilvl="0" w:tplc="BC3CF5E4">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F9D315D"/>
    <w:multiLevelType w:val="hybridMultilevel"/>
    <w:tmpl w:val="FE662C62"/>
    <w:lvl w:ilvl="0" w:tplc="DAEAE208">
      <w:start w:val="38"/>
      <w:numFmt w:val="bullet"/>
      <w:lvlText w:val="-"/>
      <w:lvlJc w:val="left"/>
      <w:pPr>
        <w:tabs>
          <w:tab w:val="num" w:pos="720"/>
        </w:tabs>
        <w:ind w:left="720" w:hanging="360"/>
      </w:pPr>
      <w:rPr>
        <w:rFonts w:ascii="Tahoma" w:eastAsia="Times New Roman" w:hAnsi="Tahoma" w:cs="Tahoma"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BE2D34"/>
    <w:multiLevelType w:val="hybridMultilevel"/>
    <w:tmpl w:val="AAEA63B4"/>
    <w:lvl w:ilvl="0" w:tplc="4816C434">
      <w:start w:val="1"/>
      <w:numFmt w:val="bullet"/>
      <w:lvlText w:val="•"/>
      <w:lvlJc w:val="left"/>
      <w:pPr>
        <w:tabs>
          <w:tab w:val="num" w:pos="720"/>
        </w:tabs>
        <w:ind w:left="720" w:hanging="360"/>
      </w:pPr>
      <w:rPr>
        <w:rFonts w:ascii="Arial" w:hAnsi="Arial" w:hint="default"/>
      </w:rPr>
    </w:lvl>
    <w:lvl w:ilvl="1" w:tplc="A7B8F108">
      <w:start w:val="249"/>
      <w:numFmt w:val="bullet"/>
      <w:lvlText w:val="•"/>
      <w:lvlJc w:val="left"/>
      <w:pPr>
        <w:tabs>
          <w:tab w:val="num" w:pos="1440"/>
        </w:tabs>
        <w:ind w:left="1440" w:hanging="360"/>
      </w:pPr>
      <w:rPr>
        <w:rFonts w:ascii="Arial" w:hAnsi="Arial" w:hint="default"/>
      </w:rPr>
    </w:lvl>
    <w:lvl w:ilvl="2" w:tplc="6D827B50" w:tentative="1">
      <w:start w:val="1"/>
      <w:numFmt w:val="bullet"/>
      <w:lvlText w:val="•"/>
      <w:lvlJc w:val="left"/>
      <w:pPr>
        <w:tabs>
          <w:tab w:val="num" w:pos="2160"/>
        </w:tabs>
        <w:ind w:left="2160" w:hanging="360"/>
      </w:pPr>
      <w:rPr>
        <w:rFonts w:ascii="Arial" w:hAnsi="Arial" w:hint="default"/>
      </w:rPr>
    </w:lvl>
    <w:lvl w:ilvl="3" w:tplc="5064608C" w:tentative="1">
      <w:start w:val="1"/>
      <w:numFmt w:val="bullet"/>
      <w:lvlText w:val="•"/>
      <w:lvlJc w:val="left"/>
      <w:pPr>
        <w:tabs>
          <w:tab w:val="num" w:pos="2880"/>
        </w:tabs>
        <w:ind w:left="2880" w:hanging="360"/>
      </w:pPr>
      <w:rPr>
        <w:rFonts w:ascii="Arial" w:hAnsi="Arial" w:hint="default"/>
      </w:rPr>
    </w:lvl>
    <w:lvl w:ilvl="4" w:tplc="49EAFBA4" w:tentative="1">
      <w:start w:val="1"/>
      <w:numFmt w:val="bullet"/>
      <w:lvlText w:val="•"/>
      <w:lvlJc w:val="left"/>
      <w:pPr>
        <w:tabs>
          <w:tab w:val="num" w:pos="3600"/>
        </w:tabs>
        <w:ind w:left="3600" w:hanging="360"/>
      </w:pPr>
      <w:rPr>
        <w:rFonts w:ascii="Arial" w:hAnsi="Arial" w:hint="default"/>
      </w:rPr>
    </w:lvl>
    <w:lvl w:ilvl="5" w:tplc="783CF528" w:tentative="1">
      <w:start w:val="1"/>
      <w:numFmt w:val="bullet"/>
      <w:lvlText w:val="•"/>
      <w:lvlJc w:val="left"/>
      <w:pPr>
        <w:tabs>
          <w:tab w:val="num" w:pos="4320"/>
        </w:tabs>
        <w:ind w:left="4320" w:hanging="360"/>
      </w:pPr>
      <w:rPr>
        <w:rFonts w:ascii="Arial" w:hAnsi="Arial" w:hint="default"/>
      </w:rPr>
    </w:lvl>
    <w:lvl w:ilvl="6" w:tplc="BAAA993A" w:tentative="1">
      <w:start w:val="1"/>
      <w:numFmt w:val="bullet"/>
      <w:lvlText w:val="•"/>
      <w:lvlJc w:val="left"/>
      <w:pPr>
        <w:tabs>
          <w:tab w:val="num" w:pos="5040"/>
        </w:tabs>
        <w:ind w:left="5040" w:hanging="360"/>
      </w:pPr>
      <w:rPr>
        <w:rFonts w:ascii="Arial" w:hAnsi="Arial" w:hint="default"/>
      </w:rPr>
    </w:lvl>
    <w:lvl w:ilvl="7" w:tplc="F1248264" w:tentative="1">
      <w:start w:val="1"/>
      <w:numFmt w:val="bullet"/>
      <w:lvlText w:val="•"/>
      <w:lvlJc w:val="left"/>
      <w:pPr>
        <w:tabs>
          <w:tab w:val="num" w:pos="5760"/>
        </w:tabs>
        <w:ind w:left="5760" w:hanging="360"/>
      </w:pPr>
      <w:rPr>
        <w:rFonts w:ascii="Arial" w:hAnsi="Arial" w:hint="default"/>
      </w:rPr>
    </w:lvl>
    <w:lvl w:ilvl="8" w:tplc="9AF665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D3E77CA"/>
    <w:multiLevelType w:val="hybridMultilevel"/>
    <w:tmpl w:val="C5668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D76"/>
    <w:rsid w:val="000D0990"/>
    <w:rsid w:val="001070FA"/>
    <w:rsid w:val="00122BF0"/>
    <w:rsid w:val="001E151F"/>
    <w:rsid w:val="00225084"/>
    <w:rsid w:val="002410FE"/>
    <w:rsid w:val="0027599A"/>
    <w:rsid w:val="002D7D60"/>
    <w:rsid w:val="00324A0F"/>
    <w:rsid w:val="0038798D"/>
    <w:rsid w:val="00484540"/>
    <w:rsid w:val="00514FA1"/>
    <w:rsid w:val="0052017D"/>
    <w:rsid w:val="00524648"/>
    <w:rsid w:val="00543B96"/>
    <w:rsid w:val="00565494"/>
    <w:rsid w:val="00581A9A"/>
    <w:rsid w:val="005934E0"/>
    <w:rsid w:val="005A7D27"/>
    <w:rsid w:val="006230F2"/>
    <w:rsid w:val="006778A5"/>
    <w:rsid w:val="006A575F"/>
    <w:rsid w:val="00751C0A"/>
    <w:rsid w:val="00785851"/>
    <w:rsid w:val="007905C8"/>
    <w:rsid w:val="00A243E6"/>
    <w:rsid w:val="00A420DA"/>
    <w:rsid w:val="00B605B3"/>
    <w:rsid w:val="00B91746"/>
    <w:rsid w:val="00BE0058"/>
    <w:rsid w:val="00BE60FF"/>
    <w:rsid w:val="00C615F0"/>
    <w:rsid w:val="00CA6D76"/>
    <w:rsid w:val="00CC2F95"/>
    <w:rsid w:val="00D16FDA"/>
    <w:rsid w:val="00D4562A"/>
    <w:rsid w:val="00D66DAC"/>
    <w:rsid w:val="00E00294"/>
    <w:rsid w:val="00E25E77"/>
    <w:rsid w:val="00E263E3"/>
    <w:rsid w:val="00F06AE2"/>
    <w:rsid w:val="00F262B9"/>
    <w:rsid w:val="00FF38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1355A"/>
  <w15:docId w15:val="{8B5535CA-AC72-470D-B4D5-52E5F6FC1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qFormat/>
    <w:pPr>
      <w:keepNext/>
      <w:spacing w:before="240" w:after="240"/>
      <w:outlineLvl w:val="0"/>
    </w:pPr>
    <w:rPr>
      <w:rFonts w:cs="Arial"/>
      <w:b/>
      <w:bCs/>
      <w:kern w:val="32"/>
      <w:sz w:val="28"/>
      <w:szCs w:val="28"/>
    </w:rPr>
  </w:style>
  <w:style w:type="paragraph" w:styleId="Overskrift2">
    <w:name w:val="heading 2"/>
    <w:basedOn w:val="Normal"/>
    <w:next w:val="Normal"/>
    <w:link w:val="Overskrift2Tegn"/>
    <w:qFormat/>
    <w:pPr>
      <w:keepNext/>
      <w:spacing w:before="240" w:after="120"/>
      <w:outlineLvl w:val="1"/>
    </w:pPr>
    <w:rPr>
      <w:rFonts w:cs="Arial"/>
      <w:b/>
      <w:bCs/>
      <w:iCs/>
      <w:szCs w:val="28"/>
    </w:rPr>
  </w:style>
  <w:style w:type="paragraph" w:styleId="Overskrift3">
    <w:name w:val="heading 3"/>
    <w:basedOn w:val="Normal"/>
    <w:next w:val="Normal"/>
    <w:autoRedefine/>
    <w:qFormat/>
    <w:pPr>
      <w:keepNext/>
      <w:spacing w:before="240" w:after="120"/>
      <w:outlineLvl w:val="2"/>
    </w:pPr>
    <w:rPr>
      <w:rFonts w:cs="Arial"/>
      <w:bCs/>
      <w:i/>
      <w:szCs w:val="26"/>
    </w:rPr>
  </w:style>
  <w:style w:type="paragraph" w:styleId="Overskrift4">
    <w:name w:val="heading 4"/>
    <w:basedOn w:val="Normal"/>
    <w:next w:val="Normal"/>
    <w:link w:val="Overskrift4Tegn"/>
    <w:uiPriority w:val="9"/>
    <w:semiHidden/>
    <w:unhideWhenUsed/>
    <w:qFormat/>
    <w:rsid w:val="006778A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semiHidden/>
    <w:pPr>
      <w:tabs>
        <w:tab w:val="center" w:pos="4536"/>
        <w:tab w:val="right" w:pos="9072"/>
      </w:tabs>
    </w:pPr>
    <w:rPr>
      <w:sz w:val="16"/>
    </w:rPr>
  </w:style>
  <w:style w:type="paragraph" w:styleId="Bunntekst">
    <w:name w:val="footer"/>
    <w:basedOn w:val="Normal"/>
    <w:semiHidden/>
    <w:pPr>
      <w:tabs>
        <w:tab w:val="center" w:pos="4536"/>
        <w:tab w:val="right" w:pos="9072"/>
      </w:tabs>
    </w:pPr>
  </w:style>
  <w:style w:type="character" w:styleId="Fulgthyperkobling">
    <w:name w:val="FollowedHyperlink"/>
    <w:basedOn w:val="Standardskriftforavsnitt"/>
    <w:semiHidden/>
    <w:rPr>
      <w:color w:val="800080"/>
      <w:u w:val="single"/>
    </w:rPr>
  </w:style>
  <w:style w:type="character" w:styleId="Sidetall">
    <w:name w:val="page number"/>
    <w:basedOn w:val="Standardskriftforavsnitt"/>
    <w:semiHidden/>
  </w:style>
  <w:style w:type="paragraph" w:customStyle="1" w:styleId="Sakstittel1">
    <w:name w:val="Sakstittel1"/>
    <w:basedOn w:val="Overskrift1"/>
  </w:style>
  <w:style w:type="paragraph" w:customStyle="1" w:styleId="Sakstittel2">
    <w:name w:val="Sakstittel2"/>
    <w:basedOn w:val="Overskrift2"/>
  </w:style>
  <w:style w:type="character" w:styleId="Hyperkobling">
    <w:name w:val="Hyperlink"/>
    <w:basedOn w:val="Standardskriftforavsnitt"/>
    <w:uiPriority w:val="99"/>
    <w:rPr>
      <w:color w:val="0000FF"/>
      <w:u w:val="single"/>
    </w:rPr>
  </w:style>
  <w:style w:type="paragraph" w:customStyle="1" w:styleId="Kursiv">
    <w:name w:val="Kursiv"/>
    <w:basedOn w:val="Normal"/>
    <w:next w:val="Normal"/>
    <w:pPr>
      <w:jc w:val="both"/>
    </w:pPr>
    <w:rPr>
      <w:i/>
    </w:rPr>
  </w:style>
  <w:style w:type="paragraph" w:styleId="Liste">
    <w:name w:val="List"/>
    <w:semiHidden/>
    <w:pPr>
      <w:tabs>
        <w:tab w:val="left" w:pos="1134"/>
        <w:tab w:val="left" w:pos="2835"/>
        <w:tab w:val="left" w:pos="5670"/>
        <w:tab w:val="left" w:pos="7371"/>
        <w:tab w:val="right" w:pos="9072"/>
      </w:tabs>
    </w:pPr>
    <w:rPr>
      <w:szCs w:val="24"/>
    </w:rPr>
  </w:style>
  <w:style w:type="paragraph" w:customStyle="1" w:styleId="Listeoverskrift">
    <w:name w:val="Liste overskrift"/>
    <w:basedOn w:val="Liste"/>
    <w:next w:val="Liste"/>
    <w:rPr>
      <w:b/>
    </w:rPr>
  </w:style>
  <w:style w:type="paragraph" w:customStyle="1" w:styleId="Luft12">
    <w:name w:val="Luft 12"/>
    <w:basedOn w:val="Normal"/>
    <w:next w:val="Normal"/>
    <w:pPr>
      <w:jc w:val="both"/>
    </w:pPr>
    <w:rPr>
      <w:color w:val="C0C0C0"/>
    </w:rPr>
  </w:style>
  <w:style w:type="paragraph" w:customStyle="1" w:styleId="Luft36">
    <w:name w:val="Luft 36"/>
    <w:basedOn w:val="Luft12"/>
    <w:next w:val="Normal"/>
    <w:pPr>
      <w:spacing w:before="480"/>
    </w:pPr>
  </w:style>
  <w:style w:type="paragraph" w:customStyle="1" w:styleId="Avsender1">
    <w:name w:val="Avsender 1"/>
    <w:basedOn w:val="Overskrift1"/>
    <w:next w:val="Normal"/>
    <w:pPr>
      <w:spacing w:before="80" w:after="80"/>
      <w:jc w:val="both"/>
    </w:pPr>
    <w:rPr>
      <w:sz w:val="32"/>
    </w:rPr>
  </w:style>
  <w:style w:type="paragraph" w:customStyle="1" w:styleId="Avsender2">
    <w:name w:val="Avsender 2"/>
    <w:basedOn w:val="Avsender1"/>
    <w:next w:val="Normal"/>
    <w:pPr>
      <w:spacing w:before="0" w:after="0"/>
    </w:pPr>
    <w:rPr>
      <w:sz w:val="28"/>
    </w:rPr>
  </w:style>
  <w:style w:type="paragraph" w:customStyle="1" w:styleId="Avsender3">
    <w:name w:val="Avsender 3"/>
    <w:basedOn w:val="Avsender2"/>
    <w:rPr>
      <w:b w:val="0"/>
    </w:rPr>
  </w:style>
  <w:style w:type="paragraph" w:customStyle="1" w:styleId="Uoff">
    <w:name w:val="Uoff"/>
    <w:basedOn w:val="Normal"/>
    <w:pPr>
      <w:spacing w:before="60"/>
      <w:jc w:val="right"/>
    </w:pPr>
    <w:rPr>
      <w:b/>
    </w:rPr>
  </w:style>
  <w:style w:type="paragraph" w:styleId="Bobletekst">
    <w:name w:val="Balloon Text"/>
    <w:basedOn w:val="Normal"/>
    <w:link w:val="BobletekstTegn"/>
    <w:uiPriority w:val="99"/>
    <w:semiHidden/>
    <w:unhideWhenUsed/>
    <w:rsid w:val="00CC2F95"/>
    <w:rPr>
      <w:rFonts w:ascii="Tahoma" w:hAnsi="Tahoma" w:cs="Tahoma"/>
      <w:sz w:val="16"/>
      <w:szCs w:val="16"/>
    </w:rPr>
  </w:style>
  <w:style w:type="character" w:customStyle="1" w:styleId="BobletekstTegn">
    <w:name w:val="Bobletekst Tegn"/>
    <w:basedOn w:val="Standardskriftforavsnitt"/>
    <w:link w:val="Bobletekst"/>
    <w:uiPriority w:val="99"/>
    <w:semiHidden/>
    <w:rsid w:val="00CC2F95"/>
    <w:rPr>
      <w:rFonts w:ascii="Tahoma" w:hAnsi="Tahoma" w:cs="Tahoma"/>
      <w:sz w:val="16"/>
      <w:szCs w:val="16"/>
    </w:rPr>
  </w:style>
  <w:style w:type="character" w:customStyle="1" w:styleId="Overskrift4Tegn">
    <w:name w:val="Overskrift 4 Tegn"/>
    <w:basedOn w:val="Standardskriftforavsnitt"/>
    <w:link w:val="Overskrift4"/>
    <w:uiPriority w:val="9"/>
    <w:semiHidden/>
    <w:rsid w:val="006778A5"/>
    <w:rPr>
      <w:rFonts w:asciiTheme="majorHAnsi" w:eastAsiaTheme="majorEastAsia" w:hAnsiTheme="majorHAnsi" w:cstheme="majorBidi"/>
      <w:i/>
      <w:iCs/>
      <w:color w:val="2E74B5" w:themeColor="accent1" w:themeShade="BF"/>
      <w:sz w:val="22"/>
      <w:szCs w:val="22"/>
      <w:lang w:eastAsia="en-US"/>
    </w:rPr>
  </w:style>
  <w:style w:type="character" w:customStyle="1" w:styleId="Overskrift2Tegn">
    <w:name w:val="Overskrift 2 Tegn"/>
    <w:basedOn w:val="Standardskriftforavsnitt"/>
    <w:link w:val="Overskrift2"/>
    <w:rsid w:val="006778A5"/>
    <w:rPr>
      <w:rFonts w:cs="Arial"/>
      <w:b/>
      <w:bCs/>
      <w:iCs/>
      <w:sz w:val="24"/>
      <w:szCs w:val="28"/>
    </w:rPr>
  </w:style>
  <w:style w:type="table" w:styleId="Tabellrutenett">
    <w:name w:val="Table Grid"/>
    <w:basedOn w:val="Vanligtabell"/>
    <w:uiPriority w:val="39"/>
    <w:rsid w:val="006778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91746"/>
    <w:pPr>
      <w:ind w:left="720"/>
      <w:contextualSpacing/>
    </w:pPr>
  </w:style>
  <w:style w:type="paragraph" w:styleId="Ingenmellomrom">
    <w:name w:val="No Spacing"/>
    <w:link w:val="IngenmellomromTegn"/>
    <w:uiPriority w:val="1"/>
    <w:qFormat/>
    <w:rsid w:val="001E151F"/>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1E151F"/>
    <w:rPr>
      <w:rFonts w:asciiTheme="minorHAnsi" w:eastAsiaTheme="minorEastAsia" w:hAnsiTheme="minorHAnsi" w:cstheme="minorBidi"/>
      <w:sz w:val="22"/>
      <w:szCs w:val="22"/>
    </w:rPr>
  </w:style>
  <w:style w:type="paragraph" w:customStyle="1" w:styleId="Default">
    <w:name w:val="Default"/>
    <w:rsid w:val="00D16FDA"/>
    <w:pPr>
      <w:autoSpaceDE w:val="0"/>
      <w:autoSpaceDN w:val="0"/>
      <w:adjustRightInd w:val="0"/>
    </w:pPr>
    <w:rPr>
      <w:color w:val="000000"/>
      <w:sz w:val="24"/>
      <w:szCs w:val="24"/>
    </w:rPr>
  </w:style>
  <w:style w:type="paragraph" w:styleId="Overskriftforinnholdsfortegnelse">
    <w:name w:val="TOC Heading"/>
    <w:basedOn w:val="Overskrift1"/>
    <w:next w:val="Normal"/>
    <w:uiPriority w:val="39"/>
    <w:unhideWhenUsed/>
    <w:qFormat/>
    <w:rsid w:val="0052017D"/>
    <w:pPr>
      <w:keepLines/>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NH1">
    <w:name w:val="toc 1"/>
    <w:basedOn w:val="Normal"/>
    <w:next w:val="Normal"/>
    <w:autoRedefine/>
    <w:uiPriority w:val="39"/>
    <w:unhideWhenUsed/>
    <w:rsid w:val="0052017D"/>
    <w:pPr>
      <w:spacing w:after="100"/>
    </w:pPr>
  </w:style>
  <w:style w:type="paragraph" w:styleId="INNH2">
    <w:name w:val="toc 2"/>
    <w:basedOn w:val="Normal"/>
    <w:next w:val="Normal"/>
    <w:autoRedefine/>
    <w:uiPriority w:val="39"/>
    <w:unhideWhenUsed/>
    <w:rsid w:val="0052017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042802">
      <w:bodyDiv w:val="1"/>
      <w:marLeft w:val="0"/>
      <w:marRight w:val="0"/>
      <w:marTop w:val="0"/>
      <w:marBottom w:val="0"/>
      <w:divBdr>
        <w:top w:val="none" w:sz="0" w:space="0" w:color="auto"/>
        <w:left w:val="none" w:sz="0" w:space="0" w:color="auto"/>
        <w:bottom w:val="none" w:sz="0" w:space="0" w:color="auto"/>
        <w:right w:val="none" w:sz="0" w:space="0" w:color="auto"/>
      </w:divBdr>
      <w:divsChild>
        <w:div w:id="270549423">
          <w:marLeft w:val="274"/>
          <w:marRight w:val="0"/>
          <w:marTop w:val="150"/>
          <w:marBottom w:val="0"/>
          <w:divBdr>
            <w:top w:val="none" w:sz="0" w:space="0" w:color="auto"/>
            <w:left w:val="none" w:sz="0" w:space="0" w:color="auto"/>
            <w:bottom w:val="none" w:sz="0" w:space="0" w:color="auto"/>
            <w:right w:val="none" w:sz="0" w:space="0" w:color="auto"/>
          </w:divBdr>
        </w:div>
        <w:div w:id="1535729756">
          <w:marLeft w:val="806"/>
          <w:marRight w:val="0"/>
          <w:marTop w:val="75"/>
          <w:marBottom w:val="0"/>
          <w:divBdr>
            <w:top w:val="none" w:sz="0" w:space="0" w:color="auto"/>
            <w:left w:val="none" w:sz="0" w:space="0" w:color="auto"/>
            <w:bottom w:val="none" w:sz="0" w:space="0" w:color="auto"/>
            <w:right w:val="none" w:sz="0" w:space="0" w:color="auto"/>
          </w:divBdr>
        </w:div>
        <w:div w:id="18744782">
          <w:marLeft w:val="274"/>
          <w:marRight w:val="0"/>
          <w:marTop w:val="150"/>
          <w:marBottom w:val="0"/>
          <w:divBdr>
            <w:top w:val="none" w:sz="0" w:space="0" w:color="auto"/>
            <w:left w:val="none" w:sz="0" w:space="0" w:color="auto"/>
            <w:bottom w:val="none" w:sz="0" w:space="0" w:color="auto"/>
            <w:right w:val="none" w:sz="0" w:space="0" w:color="auto"/>
          </w:divBdr>
        </w:div>
        <w:div w:id="716049473">
          <w:marLeft w:val="806"/>
          <w:marRight w:val="0"/>
          <w:marTop w:val="75"/>
          <w:marBottom w:val="0"/>
          <w:divBdr>
            <w:top w:val="none" w:sz="0" w:space="0" w:color="auto"/>
            <w:left w:val="none" w:sz="0" w:space="0" w:color="auto"/>
            <w:bottom w:val="none" w:sz="0" w:space="0" w:color="auto"/>
            <w:right w:val="none" w:sz="0" w:space="0" w:color="auto"/>
          </w:divBdr>
        </w:div>
        <w:div w:id="944532006">
          <w:marLeft w:val="806"/>
          <w:marRight w:val="0"/>
          <w:marTop w:val="75"/>
          <w:marBottom w:val="0"/>
          <w:divBdr>
            <w:top w:val="none" w:sz="0" w:space="0" w:color="auto"/>
            <w:left w:val="none" w:sz="0" w:space="0" w:color="auto"/>
            <w:bottom w:val="none" w:sz="0" w:space="0" w:color="auto"/>
            <w:right w:val="none" w:sz="0" w:space="0" w:color="auto"/>
          </w:divBdr>
        </w:div>
        <w:div w:id="1929271914">
          <w:marLeft w:val="274"/>
          <w:marRight w:val="0"/>
          <w:marTop w:val="150"/>
          <w:marBottom w:val="0"/>
          <w:divBdr>
            <w:top w:val="none" w:sz="0" w:space="0" w:color="auto"/>
            <w:left w:val="none" w:sz="0" w:space="0" w:color="auto"/>
            <w:bottom w:val="none" w:sz="0" w:space="0" w:color="auto"/>
            <w:right w:val="none" w:sz="0" w:space="0" w:color="auto"/>
          </w:divBdr>
        </w:div>
        <w:div w:id="774666109">
          <w:marLeft w:val="806"/>
          <w:marRight w:val="0"/>
          <w:marTop w:val="75"/>
          <w:marBottom w:val="0"/>
          <w:divBdr>
            <w:top w:val="none" w:sz="0" w:space="0" w:color="auto"/>
            <w:left w:val="none" w:sz="0" w:space="0" w:color="auto"/>
            <w:bottom w:val="none" w:sz="0" w:space="0" w:color="auto"/>
            <w:right w:val="none" w:sz="0" w:space="0" w:color="auto"/>
          </w:divBdr>
        </w:div>
      </w:divsChild>
    </w:div>
    <w:div w:id="397365689">
      <w:bodyDiv w:val="1"/>
      <w:marLeft w:val="0"/>
      <w:marRight w:val="0"/>
      <w:marTop w:val="0"/>
      <w:marBottom w:val="0"/>
      <w:divBdr>
        <w:top w:val="none" w:sz="0" w:space="0" w:color="auto"/>
        <w:left w:val="none" w:sz="0" w:space="0" w:color="auto"/>
        <w:bottom w:val="none" w:sz="0" w:space="0" w:color="auto"/>
        <w:right w:val="none" w:sz="0" w:space="0" w:color="auto"/>
      </w:divBdr>
      <w:divsChild>
        <w:div w:id="1279602166">
          <w:marLeft w:val="274"/>
          <w:marRight w:val="0"/>
          <w:marTop w:val="150"/>
          <w:marBottom w:val="0"/>
          <w:divBdr>
            <w:top w:val="none" w:sz="0" w:space="0" w:color="auto"/>
            <w:left w:val="none" w:sz="0" w:space="0" w:color="auto"/>
            <w:bottom w:val="none" w:sz="0" w:space="0" w:color="auto"/>
            <w:right w:val="none" w:sz="0" w:space="0" w:color="auto"/>
          </w:divBdr>
        </w:div>
        <w:div w:id="113527543">
          <w:marLeft w:val="806"/>
          <w:marRight w:val="0"/>
          <w:marTop w:val="75"/>
          <w:marBottom w:val="0"/>
          <w:divBdr>
            <w:top w:val="none" w:sz="0" w:space="0" w:color="auto"/>
            <w:left w:val="none" w:sz="0" w:space="0" w:color="auto"/>
            <w:bottom w:val="none" w:sz="0" w:space="0" w:color="auto"/>
            <w:right w:val="none" w:sz="0" w:space="0" w:color="auto"/>
          </w:divBdr>
        </w:div>
        <w:div w:id="1417480842">
          <w:marLeft w:val="274"/>
          <w:marRight w:val="0"/>
          <w:marTop w:val="150"/>
          <w:marBottom w:val="0"/>
          <w:divBdr>
            <w:top w:val="none" w:sz="0" w:space="0" w:color="auto"/>
            <w:left w:val="none" w:sz="0" w:space="0" w:color="auto"/>
            <w:bottom w:val="none" w:sz="0" w:space="0" w:color="auto"/>
            <w:right w:val="none" w:sz="0" w:space="0" w:color="auto"/>
          </w:divBdr>
        </w:div>
        <w:div w:id="1248729574">
          <w:marLeft w:val="806"/>
          <w:marRight w:val="0"/>
          <w:marTop w:val="75"/>
          <w:marBottom w:val="0"/>
          <w:divBdr>
            <w:top w:val="none" w:sz="0" w:space="0" w:color="auto"/>
            <w:left w:val="none" w:sz="0" w:space="0" w:color="auto"/>
            <w:bottom w:val="none" w:sz="0" w:space="0" w:color="auto"/>
            <w:right w:val="none" w:sz="0" w:space="0" w:color="auto"/>
          </w:divBdr>
        </w:div>
        <w:div w:id="744038123">
          <w:marLeft w:val="806"/>
          <w:marRight w:val="0"/>
          <w:marTop w:val="75"/>
          <w:marBottom w:val="0"/>
          <w:divBdr>
            <w:top w:val="none" w:sz="0" w:space="0" w:color="auto"/>
            <w:left w:val="none" w:sz="0" w:space="0" w:color="auto"/>
            <w:bottom w:val="none" w:sz="0" w:space="0" w:color="auto"/>
            <w:right w:val="none" w:sz="0" w:space="0" w:color="auto"/>
          </w:divBdr>
        </w:div>
        <w:div w:id="568223509">
          <w:marLeft w:val="274"/>
          <w:marRight w:val="0"/>
          <w:marTop w:val="150"/>
          <w:marBottom w:val="0"/>
          <w:divBdr>
            <w:top w:val="none" w:sz="0" w:space="0" w:color="auto"/>
            <w:left w:val="none" w:sz="0" w:space="0" w:color="auto"/>
            <w:bottom w:val="none" w:sz="0" w:space="0" w:color="auto"/>
            <w:right w:val="none" w:sz="0" w:space="0" w:color="auto"/>
          </w:divBdr>
        </w:div>
        <w:div w:id="175191855">
          <w:marLeft w:val="806"/>
          <w:marRight w:val="0"/>
          <w:marTop w:val="75"/>
          <w:marBottom w:val="0"/>
          <w:divBdr>
            <w:top w:val="none" w:sz="0" w:space="0" w:color="auto"/>
            <w:left w:val="none" w:sz="0" w:space="0" w:color="auto"/>
            <w:bottom w:val="none" w:sz="0" w:space="0" w:color="auto"/>
            <w:right w:val="none" w:sz="0" w:space="0" w:color="auto"/>
          </w:divBdr>
        </w:div>
      </w:divsChild>
    </w:div>
    <w:div w:id="613368126">
      <w:bodyDiv w:val="1"/>
      <w:marLeft w:val="0"/>
      <w:marRight w:val="0"/>
      <w:marTop w:val="0"/>
      <w:marBottom w:val="0"/>
      <w:divBdr>
        <w:top w:val="none" w:sz="0" w:space="0" w:color="auto"/>
        <w:left w:val="none" w:sz="0" w:space="0" w:color="auto"/>
        <w:bottom w:val="none" w:sz="0" w:space="0" w:color="auto"/>
        <w:right w:val="none" w:sz="0" w:space="0" w:color="auto"/>
      </w:divBdr>
    </w:div>
    <w:div w:id="10957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lden.kommune.no/Planer/temaplaner/Documents/Kommunedelplan%20for%20trafikksikkerhet%202018-2029.pdf" TargetMode="External"/><Relationship Id="rId18" Type="http://schemas.openxmlformats.org/officeDocument/2006/relationships/hyperlink" Target="https://www.halden.kommune.no/Planer/temaplaner/Documents/Plan%20for%20hovednett%20for%20sykkeltrafikk%20i%20Halden.pdf"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tmp"/><Relationship Id="rId7" Type="http://schemas.openxmlformats.org/officeDocument/2006/relationships/footnotes" Target="footnotes.xml"/><Relationship Id="rId12" Type="http://schemas.openxmlformats.org/officeDocument/2006/relationships/hyperlink" Target="https://www.halden.kommune.no/Planer/kommunedelplaner/sentrumsplan/Sider/side.aspx"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alden.kommune.no/Planer/kommunedelplaner/Kommunedelplan_for_klima_og_energi/Sider/Rullering-av-kommunedelplan-for-klima-og-energi.aspx" TargetMode="External"/><Relationship Id="rId20" Type="http://schemas.openxmlformats.org/officeDocument/2006/relationships/hyperlink" Target="https://www.banenor.no/Prosjekter/prosjekter/ostfoldbanen2/sarpsborg-halden/innhold/2016/kortversjon-forstudien-haug-hald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alden.kommune.no/Planer/kommuneplan/rullering_arealdel_2019_2031/Sider/side.aspx"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cid:image001.png@01D5A69A.EEE50AE0" TargetMode="External"/><Relationship Id="rId23" Type="http://schemas.openxmlformats.org/officeDocument/2006/relationships/image" Target="media/image7.tmp"/><Relationship Id="rId28" Type="http://schemas.openxmlformats.org/officeDocument/2006/relationships/fontTable" Target="fontTable.xml"/><Relationship Id="rId10" Type="http://schemas.openxmlformats.org/officeDocument/2006/relationships/hyperlink" Target="https://www.halden.kommune.no/Planer/kommuneplan/Sider/Kommuneplan-for-Halden,-samfunnsdelen-2018-%E2%80%93-2050.aspx" TargetMode="External"/><Relationship Id="rId19" Type="http://schemas.openxmlformats.org/officeDocument/2006/relationships/image" Target="media/image4.tm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tmp"/><Relationship Id="rId27"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BE4F0-3444-4530-953A-603009F3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17</Pages>
  <Words>4017</Words>
  <Characters>26225</Characters>
  <Application>Microsoft Office Word</Application>
  <DocSecurity>0</DocSecurity>
  <Lines>218</Lines>
  <Paragraphs>60</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30182</CharactersWithSpaces>
  <SharedDoc>false</SharedDoc>
  <HLinks>
    <vt:vector size="12" baseType="variant">
      <vt:variant>
        <vt:i4>4784195</vt:i4>
      </vt:variant>
      <vt:variant>
        <vt:i4>6</vt:i4>
      </vt:variant>
      <vt:variant>
        <vt:i4>0</vt:i4>
      </vt:variant>
      <vt:variant>
        <vt:i4>5</vt:i4>
      </vt:variant>
      <vt:variant>
        <vt:lpwstr>http://www.halden.kommune.no/</vt:lpwstr>
      </vt:variant>
      <vt:variant>
        <vt:lpwstr/>
      </vt:variant>
      <vt:variant>
        <vt:i4>8192095</vt:i4>
      </vt:variant>
      <vt:variant>
        <vt:i4>1217</vt:i4>
      </vt:variant>
      <vt:variant>
        <vt:i4>1025</vt:i4>
      </vt:variant>
      <vt:variant>
        <vt:i4>1</vt:i4>
      </vt:variant>
      <vt:variant>
        <vt:lpwstr>O:\ePhorte\bykladd_svhv - skal ikke endres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Samferdsel og teknisk infrastruktur</dc:title>
  <dc:subject>Underlag for kommuneplanens arealdel</dc:subject>
  <dc:creator>Espen Sørås</dc:creator>
  <cp:lastModifiedBy>Espen Bentsen Sørås</cp:lastModifiedBy>
  <cp:revision>6</cp:revision>
  <cp:lastPrinted>2020-05-12T16:36:00Z</cp:lastPrinted>
  <dcterms:created xsi:type="dcterms:W3CDTF">2020-05-12T07:50:00Z</dcterms:created>
  <dcterms:modified xsi:type="dcterms:W3CDTF">2020-05-12T16:46:00Z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\\hkfs002\hk-homes$\hk-annnes\ephorte\1320045_DOCX.XML</vt:lpwstr>
  </property>
  <property fmtid="{D5CDD505-2E9C-101B-9397-08002B2CF9AE}" pid="3" name="CheckInType">
    <vt:lpwstr>FromApplication</vt:lpwstr>
  </property>
  <property fmtid="{D5CDD505-2E9C-101B-9397-08002B2CF9AE}" pid="4" name="CheckInDocForm">
    <vt:lpwstr>http://HKHV-EPHWEB-01/ephorte/shared/aspx/Default/CheckInDocForm.aspx</vt:lpwstr>
  </property>
  <property fmtid="{D5CDD505-2E9C-101B-9397-08002B2CF9AE}" pid="5" name="DokType">
    <vt:lpwstr/>
  </property>
  <property fmtid="{D5CDD505-2E9C-101B-9397-08002B2CF9AE}" pid="6" name="DokID">
    <vt:i4>962051</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http%3a%2f%2fhkhv-ephweb-01%2fephorte%2fshared%2faspx%2fDefault%2fdetails.aspx%3ff%3dViewJP%26JP_ID%3d656105%26LoadDocHandling%3dtrue%26SubElGroup%3d55</vt:lpwstr>
  </property>
  <property fmtid="{D5CDD505-2E9C-101B-9397-08002B2CF9AE}" pid="11" name="WindowName">
    <vt:lpwstr>TabWindow1</vt:lpwstr>
  </property>
  <property fmtid="{D5CDD505-2E9C-101B-9397-08002B2CF9AE}" pid="12" name="FileName">
    <vt:lpwstr>%5c%5chkfs002%5chk-homes%24%5chk-annnes%5cephorte%5c1320045.DOCX</vt:lpwstr>
  </property>
  <property fmtid="{D5CDD505-2E9C-101B-9397-08002B2CF9AE}" pid="13" name="LinkId">
    <vt:i4>656105</vt:i4>
  </property>
</Properties>
</file>