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87A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4E679608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76F39874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7A2C9B64" w14:textId="77777777" w:rsidR="00F8240D" w:rsidRDefault="00F8240D" w:rsidP="00F8240D">
      <w:pPr>
        <w:jc w:val="center"/>
      </w:pPr>
    </w:p>
    <w:p w14:paraId="1C5231E8" w14:textId="4BEA9761" w:rsidR="00F8240D" w:rsidRDefault="004F3E9B" w:rsidP="00F8240D">
      <w:pPr>
        <w:jc w:val="center"/>
      </w:pPr>
      <w:r>
        <w:rPr>
          <w:sz w:val="36"/>
          <w:szCs w:val="36"/>
        </w:rPr>
        <w:t>4</w:t>
      </w:r>
      <w:r w:rsidR="006E678A">
        <w:rPr>
          <w:sz w:val="36"/>
          <w:szCs w:val="36"/>
        </w:rPr>
        <w:t>. februar 2021</w:t>
      </w:r>
      <w:r w:rsidR="00F8240D">
        <w:rPr>
          <w:sz w:val="36"/>
          <w:szCs w:val="36"/>
        </w:rPr>
        <w:t xml:space="preserve"> kl. 16.3</w:t>
      </w:r>
      <w:r w:rsidR="00F8240D">
        <w:rPr>
          <w:color w:val="1F497D"/>
          <w:sz w:val="36"/>
          <w:szCs w:val="36"/>
        </w:rPr>
        <w:t>0</w:t>
      </w:r>
      <w:r w:rsidR="00F8240D">
        <w:rPr>
          <w:sz w:val="36"/>
          <w:szCs w:val="36"/>
        </w:rPr>
        <w:t xml:space="preserve"> – </w:t>
      </w:r>
      <w:r w:rsidR="006E678A">
        <w:rPr>
          <w:sz w:val="36"/>
          <w:szCs w:val="36"/>
        </w:rPr>
        <w:t>19</w:t>
      </w:r>
      <w:r w:rsidR="00F8240D">
        <w:rPr>
          <w:sz w:val="36"/>
          <w:szCs w:val="36"/>
        </w:rPr>
        <w:t>.00</w:t>
      </w:r>
    </w:p>
    <w:p w14:paraId="18515E63" w14:textId="77777777" w:rsidR="00F8240D" w:rsidRDefault="00F8240D" w:rsidP="00F8240D">
      <w:pPr>
        <w:jc w:val="center"/>
      </w:pPr>
    </w:p>
    <w:p w14:paraId="049EABEC" w14:textId="505CEC91" w:rsidR="00F8240D" w:rsidRDefault="006E678A" w:rsidP="00F8240D">
      <w:pPr>
        <w:jc w:val="center"/>
      </w:pPr>
      <w:r>
        <w:rPr>
          <w:sz w:val="36"/>
          <w:szCs w:val="36"/>
        </w:rPr>
        <w:t>På teams</w:t>
      </w:r>
    </w:p>
    <w:p w14:paraId="563639CD" w14:textId="77777777" w:rsidR="00F8240D" w:rsidRDefault="00F8240D" w:rsidP="00F8240D">
      <w:r>
        <w:t> </w:t>
      </w:r>
    </w:p>
    <w:p w14:paraId="795448BB" w14:textId="77777777" w:rsidR="00312751" w:rsidRDefault="00312751" w:rsidP="00312751">
      <w:r w:rsidRPr="00312751">
        <w:t xml:space="preserve">Til stede: Øivind Holt, Gunn-Mona Ekornes, </w:t>
      </w:r>
      <w:r w:rsidR="004902B3">
        <w:t>Helge Bergseth Bangsmoen</w:t>
      </w:r>
      <w:r w:rsidRPr="00312751">
        <w:t xml:space="preserve">, Ragnhild Løchen, Håvard Tafjord. </w:t>
      </w:r>
    </w:p>
    <w:p w14:paraId="31773747" w14:textId="77777777" w:rsidR="00483F80" w:rsidRPr="00312751" w:rsidRDefault="00483F80" w:rsidP="00312751"/>
    <w:p w14:paraId="13A34DF9" w14:textId="70F17C72" w:rsidR="00FD7C1B" w:rsidRDefault="00312751" w:rsidP="00312751">
      <w:r w:rsidRPr="00312751">
        <w:t>Fra Administrasjonen: Espen Sørås, Kristine Schneede, Anneli Nesbakken</w:t>
      </w:r>
      <w:r w:rsidR="006E678A">
        <w:t>, Bernt Henrik Hansen</w:t>
      </w:r>
    </w:p>
    <w:p w14:paraId="58903AF7" w14:textId="77777777" w:rsidR="00FD7C1B" w:rsidRDefault="00FD7C1B" w:rsidP="00312751"/>
    <w:p w14:paraId="459076AF" w14:textId="7B4002E4" w:rsidR="00312751" w:rsidRPr="00312751" w:rsidRDefault="00312751" w:rsidP="00312751"/>
    <w:p w14:paraId="003604E0" w14:textId="77777777" w:rsidR="00B82D7D" w:rsidRDefault="00B82D7D" w:rsidP="00F8240D"/>
    <w:p w14:paraId="11F60DE9" w14:textId="77777777" w:rsidR="00FD7C1B" w:rsidRDefault="00FD7C1B" w:rsidP="00FD7C1B">
      <w:r>
        <w:rPr>
          <w:sz w:val="28"/>
          <w:szCs w:val="28"/>
        </w:rPr>
        <w:t>Saksliste</w:t>
      </w:r>
    </w:p>
    <w:p w14:paraId="27804FDB" w14:textId="77777777" w:rsidR="00FD7C1B" w:rsidRDefault="00FD7C1B" w:rsidP="00FD7C1B">
      <w:pPr>
        <w:rPr>
          <w:lang w:eastAsia="nb-NO"/>
        </w:rPr>
      </w:pPr>
    </w:p>
    <w:p w14:paraId="78E53705" w14:textId="7BF76370" w:rsidR="006E678A" w:rsidRDefault="006E678A" w:rsidP="006E678A">
      <w:r>
        <w:t>Sak 145/2021   Godkjenne innkalling</w:t>
      </w:r>
    </w:p>
    <w:p w14:paraId="5CAEA716" w14:textId="334CEA4F" w:rsidR="006E678A" w:rsidRDefault="006E678A" w:rsidP="006E678A"/>
    <w:p w14:paraId="28C5A115" w14:textId="006127FD" w:rsidR="006E678A" w:rsidRDefault="006E678A" w:rsidP="006E678A">
      <w:r>
        <w:t xml:space="preserve">Behandling </w:t>
      </w:r>
      <w:r>
        <w:tab/>
        <w:t>Enstemmig vedtatt</w:t>
      </w:r>
    </w:p>
    <w:p w14:paraId="0C7CA585" w14:textId="77777777" w:rsidR="006E678A" w:rsidRDefault="006E678A" w:rsidP="006E678A">
      <w:r>
        <w:t> </w:t>
      </w:r>
    </w:p>
    <w:p w14:paraId="24E6859B" w14:textId="2A47CC6F" w:rsidR="006E678A" w:rsidRDefault="006E678A" w:rsidP="006E678A">
      <w:r>
        <w:t>Sak 146/2021   Godkjenne referat fra 2. desember 2020</w:t>
      </w:r>
    </w:p>
    <w:p w14:paraId="1F7A88A8" w14:textId="3AD95E16" w:rsidR="006E678A" w:rsidRDefault="006E678A" w:rsidP="006E678A"/>
    <w:p w14:paraId="3FFB4FA7" w14:textId="25933407" w:rsidR="006E678A" w:rsidRDefault="006E678A" w:rsidP="006E678A">
      <w:r>
        <w:t>Behandling</w:t>
      </w:r>
      <w:r>
        <w:tab/>
      </w:r>
      <w:r w:rsidR="00C2600B">
        <w:t>Enstemmig vedtatt</w:t>
      </w:r>
    </w:p>
    <w:p w14:paraId="3AA05E2E" w14:textId="77777777" w:rsidR="006E678A" w:rsidRDefault="006E678A" w:rsidP="006E678A"/>
    <w:p w14:paraId="3549E081" w14:textId="77777777" w:rsidR="006E678A" w:rsidRDefault="006E678A" w:rsidP="006E678A">
      <w:r>
        <w:t>Sak 147/2021    Spørsmål fra møtet 2. desember som administrasjonen skulle følge opp-</w:t>
      </w:r>
    </w:p>
    <w:p w14:paraId="6E368DE0" w14:textId="77777777" w:rsidR="006E678A" w:rsidRDefault="006E678A" w:rsidP="006E678A"/>
    <w:p w14:paraId="3DEDC27C" w14:textId="594EA4E5" w:rsidR="006E678A" w:rsidRDefault="006E678A" w:rsidP="006E678A">
      <w:pPr>
        <w:ind w:left="1545"/>
      </w:pPr>
      <w:r>
        <w:t>Framdriftsplan er etterspurt av R. Løchen. Dette vil bli lagt fram i møtet for</w:t>
      </w:r>
      <w:r w:rsidR="00C2600B">
        <w:t xml:space="preserve"> </w:t>
      </w:r>
      <w:r>
        <w:t>gjenstående arbeider.</w:t>
      </w:r>
    </w:p>
    <w:p w14:paraId="654AEF7A" w14:textId="77777777" w:rsidR="006E678A" w:rsidRDefault="006E678A" w:rsidP="006E678A"/>
    <w:p w14:paraId="06D212C3" w14:textId="3BA16229" w:rsidR="006E678A" w:rsidRDefault="006E678A" w:rsidP="00C2600B">
      <w:pPr>
        <w:ind w:left="1416"/>
      </w:pPr>
      <w:r>
        <w:t>Oversikt over arealer inn og ut, var etterspurt av H. Tafjord. Oversikt ligger vedlagt innkallingen</w:t>
      </w:r>
    </w:p>
    <w:p w14:paraId="4426647C" w14:textId="77777777" w:rsidR="006E678A" w:rsidRDefault="006E678A" w:rsidP="006E678A"/>
    <w:p w14:paraId="0FE9B1E1" w14:textId="20CE200B" w:rsidR="006E678A" w:rsidRDefault="006E678A" w:rsidP="00C2600B">
      <w:pPr>
        <w:ind w:left="1416"/>
      </w:pPr>
      <w:r>
        <w:t>Referat fra Regionalt planmøte ang masser – Administrasjonen hadde dette oppe i møte 12. januar 2021.</w:t>
      </w:r>
    </w:p>
    <w:p w14:paraId="1359CD7F" w14:textId="64C531CB" w:rsidR="006E678A" w:rsidRDefault="006E678A" w:rsidP="006E678A">
      <w:r>
        <w:t>                             Administrasjonen vil orienter om videre håndtering av masseproblematikken.</w:t>
      </w:r>
    </w:p>
    <w:p w14:paraId="772D42EC" w14:textId="77777777" w:rsidR="006E678A" w:rsidRDefault="006E678A" w:rsidP="006E678A"/>
    <w:p w14:paraId="1E6D4402" w14:textId="4DB7D75E" w:rsidR="006E678A" w:rsidRDefault="006E678A" w:rsidP="00C2600B">
      <w:pPr>
        <w:ind w:left="1410"/>
      </w:pPr>
      <w:r>
        <w:t>Rekkefølgebestemmelser var ønsket vurdert av administrasjonen. – notat ligger vedlagt</w:t>
      </w:r>
    </w:p>
    <w:p w14:paraId="60D6C655" w14:textId="03D88C93" w:rsidR="006E678A" w:rsidRDefault="006E678A" w:rsidP="006E678A"/>
    <w:p w14:paraId="25959D53" w14:textId="3965B3EE" w:rsidR="006E678A" w:rsidRDefault="006E678A" w:rsidP="00C2600B">
      <w:pPr>
        <w:ind w:left="1410" w:hanging="1410"/>
      </w:pPr>
      <w:r>
        <w:t>Behandling</w:t>
      </w:r>
      <w:r>
        <w:tab/>
      </w:r>
      <w:r w:rsidR="00C2600B">
        <w:t>Det vist en framdriftsplan. Kommentar fra R. Løchen at hun ønsket oversikt over gjenstående arbeider også.</w:t>
      </w:r>
    </w:p>
    <w:p w14:paraId="0DB4963E" w14:textId="586D836D" w:rsidR="00C2600B" w:rsidRDefault="00C2600B" w:rsidP="006E678A">
      <w:r>
        <w:tab/>
      </w:r>
      <w:r>
        <w:tab/>
        <w:t>Innspill ut/inn ønsket Tafjord oversendt etter møtet.</w:t>
      </w:r>
    </w:p>
    <w:p w14:paraId="7C57C65C" w14:textId="6CC22CE4" w:rsidR="00C2600B" w:rsidRDefault="00C2600B" w:rsidP="00C2600B">
      <w:pPr>
        <w:ind w:left="1416"/>
      </w:pPr>
      <w:r>
        <w:t>Innspill til rekkefølgebestemmelsene som er utsendt er basert på flertallets skisse til rekkefølge. Tas opp under bestemmelser. Mindre områder og Sponvika håndteres utenfor rekkefølgebestemmelsene.</w:t>
      </w:r>
    </w:p>
    <w:p w14:paraId="12F524B4" w14:textId="618DD53F" w:rsidR="006E678A" w:rsidRDefault="006E678A" w:rsidP="006E678A"/>
    <w:p w14:paraId="193AB325" w14:textId="77777777" w:rsidR="006E678A" w:rsidRDefault="006E678A" w:rsidP="006E678A"/>
    <w:p w14:paraId="2A83A144" w14:textId="77777777" w:rsidR="006E678A" w:rsidRDefault="006E678A" w:rsidP="006E678A">
      <w:r>
        <w:lastRenderedPageBreak/>
        <w:t>Sak 148/2021     Orientering om håndtering av ulike temaer i arealplanen.</w:t>
      </w:r>
    </w:p>
    <w:p w14:paraId="16CE873F" w14:textId="77777777" w:rsidR="006E678A" w:rsidRDefault="006E678A" w:rsidP="006E678A"/>
    <w:p w14:paraId="0C2731B0" w14:textId="77777777" w:rsidR="006E678A" w:rsidRDefault="006E678A" w:rsidP="006E678A">
      <w:pPr>
        <w:ind w:left="1410"/>
      </w:pPr>
      <w:r>
        <w:t xml:space="preserve">På bakgrunn av at næringsarealer og tilrettelegging for næringsutvikling har et hovedfokus i rullering av denne planen vil administrasjonen orientere om håndtering av tiltak i denne planen og tiltak som må håndteres i etterkant av planprosessen som egne prosesser. </w:t>
      </w:r>
    </w:p>
    <w:p w14:paraId="56A9F072" w14:textId="755A2075" w:rsidR="006E678A" w:rsidRDefault="006E678A" w:rsidP="006E678A">
      <w:pPr>
        <w:ind w:left="1410"/>
      </w:pPr>
      <w:r>
        <w:t>Dette er              Norske Skog</w:t>
      </w:r>
    </w:p>
    <w:p w14:paraId="507A3881" w14:textId="44BBD7FF" w:rsidR="006E678A" w:rsidRDefault="006E678A" w:rsidP="00D516CF">
      <w:pPr>
        <w:ind w:left="2832"/>
      </w:pPr>
      <w:r>
        <w:t>Batterifabrikk/ større sammenhengende areal for store virksomheter</w:t>
      </w:r>
    </w:p>
    <w:p w14:paraId="7BD686B3" w14:textId="3BA6370C" w:rsidR="006E678A" w:rsidRDefault="006E678A" w:rsidP="006E678A">
      <w:pPr>
        <w:ind w:left="1410"/>
      </w:pPr>
      <w:r>
        <w:t>                             Masseuttak</w:t>
      </w:r>
    </w:p>
    <w:p w14:paraId="6FFA790F" w14:textId="0D0CE7D4" w:rsidR="006E678A" w:rsidRDefault="006E678A" w:rsidP="006E678A">
      <w:pPr>
        <w:ind w:left="1410"/>
      </w:pPr>
      <w:r>
        <w:t>                             Deponi</w:t>
      </w:r>
    </w:p>
    <w:p w14:paraId="77033459" w14:textId="77777777" w:rsidR="006E678A" w:rsidRDefault="006E678A" w:rsidP="006E678A">
      <w:pPr>
        <w:ind w:left="1410"/>
      </w:pPr>
      <w:r>
        <w:t xml:space="preserve">                                </w:t>
      </w:r>
    </w:p>
    <w:p w14:paraId="50FC3CEE" w14:textId="150A0A4B" w:rsidR="006E678A" w:rsidRDefault="006E678A" w:rsidP="006E678A">
      <w:pPr>
        <w:ind w:left="1410"/>
      </w:pPr>
      <w:r>
        <w:t>Det har også vært orientert tidligere om større infrastrukturtiltak til sty</w:t>
      </w:r>
      <w:r w:rsidR="002862BC">
        <w:t>r</w:t>
      </w:r>
      <w:r>
        <w:t>ingsgruppen og det vil bli orientert om hvordan disse er håndtert i planen.</w:t>
      </w:r>
    </w:p>
    <w:p w14:paraId="77BA6760" w14:textId="77777777" w:rsidR="006E678A" w:rsidRDefault="006E678A" w:rsidP="006E678A">
      <w:pPr>
        <w:ind w:left="1410"/>
      </w:pPr>
      <w:r>
        <w:t>Dette er               Transportkorridor Skagerak</w:t>
      </w:r>
    </w:p>
    <w:p w14:paraId="451CC3D0" w14:textId="77777777" w:rsidR="006E678A" w:rsidRDefault="006E678A" w:rsidP="006E678A">
      <w:pPr>
        <w:ind w:left="1410"/>
      </w:pPr>
      <w:r>
        <w:t>                                Jernbaneterminal vest for sentrum (Berg-Svingen)</w:t>
      </w:r>
    </w:p>
    <w:p w14:paraId="7B90D8CD" w14:textId="77777777" w:rsidR="006E678A" w:rsidRDefault="006E678A" w:rsidP="006E678A">
      <w:pPr>
        <w:ind w:left="1410"/>
      </w:pPr>
    </w:p>
    <w:p w14:paraId="7EDA334B" w14:textId="1A0DE749" w:rsidR="006E678A" w:rsidRDefault="00C2600B" w:rsidP="004F6065">
      <w:pPr>
        <w:ind w:left="1410" w:hanging="1410"/>
      </w:pPr>
      <w:r>
        <w:t>Behandling</w:t>
      </w:r>
      <w:r>
        <w:tab/>
        <w:t>Gjennomgikk kommunens innspill til batterifabrikk i området Tobroåsen. Diskuterte tilrettelegging for masseuttak og jernbaneterminal. Håndtering er gjennom kommunedelplan. Kommer tilbake til dette i planbeskrivelsen.</w:t>
      </w:r>
      <w:r>
        <w:tab/>
      </w:r>
    </w:p>
    <w:p w14:paraId="13EECA25" w14:textId="77777777" w:rsidR="006E678A" w:rsidRDefault="006E678A" w:rsidP="006E678A"/>
    <w:p w14:paraId="4ACDB7B2" w14:textId="77777777" w:rsidR="006E678A" w:rsidRDefault="006E678A" w:rsidP="006E678A">
      <w:r>
        <w:t>Sak 149/2021   Planen sett opp mot krav til bærekraft/klimaplanen.</w:t>
      </w:r>
    </w:p>
    <w:p w14:paraId="510D01BA" w14:textId="5C4B6D0C" w:rsidR="006E678A" w:rsidRDefault="006E678A" w:rsidP="006E678A">
      <w:r>
        <w:t>                            Vurdering sendt ut tidligere (til møtet 11. november)</w:t>
      </w:r>
    </w:p>
    <w:p w14:paraId="54A343C5" w14:textId="166BB150" w:rsidR="004F6065" w:rsidRDefault="004F6065" w:rsidP="006E678A"/>
    <w:p w14:paraId="3C7E0E3F" w14:textId="427E92AB" w:rsidR="004F6065" w:rsidRDefault="004F6065" w:rsidP="004F6065">
      <w:pPr>
        <w:ind w:left="1410" w:hanging="1410"/>
      </w:pPr>
      <w:r>
        <w:t>Behandling</w:t>
      </w:r>
      <w:r>
        <w:tab/>
        <w:t>Gjennomgikk notatet. Planforslaget vil bli relatert til FNs bærekraftsmål. Blir et tema under samlet KU.</w:t>
      </w:r>
    </w:p>
    <w:p w14:paraId="7B082325" w14:textId="77777777" w:rsidR="006E678A" w:rsidRDefault="006E678A" w:rsidP="006E678A"/>
    <w:p w14:paraId="023935D6" w14:textId="77777777" w:rsidR="006E678A" w:rsidRDefault="006E678A" w:rsidP="006E678A">
      <w:r>
        <w:t>Sak 150/2021   Planbeskrivelsen diskuteres</w:t>
      </w:r>
    </w:p>
    <w:p w14:paraId="67D2FBBA" w14:textId="77777777" w:rsidR="006E678A" w:rsidRDefault="006E678A" w:rsidP="006E678A">
      <w:r>
        <w:t>                               Utkast til planbeskrivelse ligger vedlagt</w:t>
      </w:r>
    </w:p>
    <w:p w14:paraId="240FF620" w14:textId="77777777" w:rsidR="006E678A" w:rsidRDefault="006E678A" w:rsidP="006E678A">
      <w:r>
        <w:t xml:space="preserve">                               </w:t>
      </w:r>
    </w:p>
    <w:p w14:paraId="1361F528" w14:textId="403E1516" w:rsidR="006E678A" w:rsidRDefault="004F6065" w:rsidP="006E678A">
      <w:r>
        <w:t>Behandling</w:t>
      </w:r>
      <w:r>
        <w:tab/>
        <w:t>Ble ikke diskutert</w:t>
      </w:r>
    </w:p>
    <w:p w14:paraId="28BBC2DD" w14:textId="77777777" w:rsidR="004F6065" w:rsidRDefault="004F6065" w:rsidP="006E678A"/>
    <w:p w14:paraId="3006B69B" w14:textId="77777777" w:rsidR="006E678A" w:rsidRDefault="006E678A" w:rsidP="006E678A">
      <w:r>
        <w:t>Sak 151/2021     Revidert forslag til bestemmelser gjennomgås på bakgrunn av tidligere behandling.</w:t>
      </w:r>
    </w:p>
    <w:p w14:paraId="0C981F32" w14:textId="77777777" w:rsidR="006E678A" w:rsidRDefault="006E678A" w:rsidP="006E678A"/>
    <w:p w14:paraId="42F16E32" w14:textId="2065FEE9" w:rsidR="006E678A" w:rsidRDefault="006E678A" w:rsidP="004F6065">
      <w:pPr>
        <w:ind w:left="1416"/>
      </w:pPr>
      <w:r>
        <w:t xml:space="preserve">På bakgrunn av politisk gjennomgang av planbestemmelsene er det nå laget et helhetlig dokument som viser de endringer som er gjort etter styringsgruppas gjennomgang </w:t>
      </w:r>
    </w:p>
    <w:p w14:paraId="35D19A28" w14:textId="4513BADC" w:rsidR="004F6065" w:rsidRDefault="004F6065" w:rsidP="004F6065"/>
    <w:p w14:paraId="20F46AF5" w14:textId="6B00C7B2" w:rsidR="004F6065" w:rsidRDefault="004F6065" w:rsidP="004F6065">
      <w:r>
        <w:t>Behandling</w:t>
      </w:r>
      <w:r>
        <w:tab/>
        <w:t>Ble ikke behandlet</w:t>
      </w:r>
    </w:p>
    <w:p w14:paraId="431D545F" w14:textId="77777777" w:rsidR="006E678A" w:rsidRDefault="006E678A" w:rsidP="006E678A"/>
    <w:p w14:paraId="573AA30B" w14:textId="77777777" w:rsidR="006E678A" w:rsidRDefault="006E678A" w:rsidP="006E678A">
      <w:r>
        <w:t>Sak 152/2021     Gjennomgang av forslag til plankart</w:t>
      </w:r>
    </w:p>
    <w:p w14:paraId="7F8DB15D" w14:textId="17F9F120" w:rsidR="006E678A" w:rsidRDefault="006E678A" w:rsidP="004F6065">
      <w:pPr>
        <w:ind w:left="1416"/>
      </w:pPr>
      <w:r>
        <w:t>Egen link til kartet vil bli sendt medlemmene. Dette er en kartløsning som gir anledning til å studere en foreløpig kartløsning.</w:t>
      </w:r>
    </w:p>
    <w:p w14:paraId="79DA2ADA" w14:textId="6AA41D08" w:rsidR="006E678A" w:rsidRDefault="006E678A" w:rsidP="006E678A">
      <w:r>
        <w:t>                              Vil bli vist i møtet.</w:t>
      </w:r>
    </w:p>
    <w:p w14:paraId="41AAE6F4" w14:textId="614480C3" w:rsidR="006E678A" w:rsidRDefault="006E678A" w:rsidP="004F6065">
      <w:pPr>
        <w:ind w:left="1416"/>
      </w:pPr>
      <w:r>
        <w:t xml:space="preserve"> Under gjennomgangen av kartet vil vi fokusere på tettstedsgrensen og forholdet arealpott/langsiktig grense. </w:t>
      </w:r>
    </w:p>
    <w:p w14:paraId="546AFEEC" w14:textId="77777777" w:rsidR="006E678A" w:rsidRDefault="006E678A" w:rsidP="006E678A"/>
    <w:p w14:paraId="27C28D3C" w14:textId="6237F93F" w:rsidR="006E678A" w:rsidRDefault="004F6065" w:rsidP="006E678A">
      <w:r>
        <w:t>Behandling</w:t>
      </w:r>
      <w:r>
        <w:tab/>
        <w:t>Utsatt til styringsgruppen kan samles fysisk.</w:t>
      </w:r>
    </w:p>
    <w:p w14:paraId="0D574D01" w14:textId="77777777" w:rsidR="00A844D7" w:rsidRDefault="00A844D7" w:rsidP="00A844D7">
      <w:r>
        <w:rPr>
          <w:lang w:eastAsia="nb-NO"/>
        </w:rPr>
        <w:t> </w:t>
      </w:r>
    </w:p>
    <w:p w14:paraId="5877B1AF" w14:textId="77777777" w:rsidR="00B74506" w:rsidRDefault="00077ECC">
      <w:r>
        <w:t>Referent</w:t>
      </w:r>
    </w:p>
    <w:p w14:paraId="02E877CB" w14:textId="77777777" w:rsidR="00077ECC" w:rsidRDefault="00077ECC">
      <w:r>
        <w:t>Espen Sørås</w:t>
      </w:r>
    </w:p>
    <w:sectPr w:rsidR="000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77ECC"/>
    <w:rsid w:val="002021A0"/>
    <w:rsid w:val="002862BC"/>
    <w:rsid w:val="00312751"/>
    <w:rsid w:val="0032377B"/>
    <w:rsid w:val="00323CA7"/>
    <w:rsid w:val="00384C07"/>
    <w:rsid w:val="003A5D82"/>
    <w:rsid w:val="00445A51"/>
    <w:rsid w:val="00450979"/>
    <w:rsid w:val="00483F80"/>
    <w:rsid w:val="004902B3"/>
    <w:rsid w:val="004F3E9B"/>
    <w:rsid w:val="004F6065"/>
    <w:rsid w:val="00557A0C"/>
    <w:rsid w:val="005F7205"/>
    <w:rsid w:val="006E678A"/>
    <w:rsid w:val="007070DC"/>
    <w:rsid w:val="00714410"/>
    <w:rsid w:val="007270DE"/>
    <w:rsid w:val="00785862"/>
    <w:rsid w:val="007C3E51"/>
    <w:rsid w:val="007D0146"/>
    <w:rsid w:val="00856E5E"/>
    <w:rsid w:val="008848BC"/>
    <w:rsid w:val="008F2E25"/>
    <w:rsid w:val="008F41E9"/>
    <w:rsid w:val="008F55DA"/>
    <w:rsid w:val="00A6768D"/>
    <w:rsid w:val="00A844D7"/>
    <w:rsid w:val="00A9626E"/>
    <w:rsid w:val="00B22CA5"/>
    <w:rsid w:val="00B74506"/>
    <w:rsid w:val="00B82D7D"/>
    <w:rsid w:val="00BB144E"/>
    <w:rsid w:val="00C2600B"/>
    <w:rsid w:val="00C76D4F"/>
    <w:rsid w:val="00CD62F3"/>
    <w:rsid w:val="00D516CF"/>
    <w:rsid w:val="00DB1AE7"/>
    <w:rsid w:val="00DB4538"/>
    <w:rsid w:val="00E04C07"/>
    <w:rsid w:val="00E360AC"/>
    <w:rsid w:val="00E46010"/>
    <w:rsid w:val="00E94609"/>
    <w:rsid w:val="00F37FD0"/>
    <w:rsid w:val="00F55525"/>
    <w:rsid w:val="00F8240D"/>
    <w:rsid w:val="00FB2456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FFE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02B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6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5</cp:revision>
  <dcterms:created xsi:type="dcterms:W3CDTF">2021-02-11T15:31:00Z</dcterms:created>
  <dcterms:modified xsi:type="dcterms:W3CDTF">2021-02-11T15:35:00Z</dcterms:modified>
</cp:coreProperties>
</file>