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E475" w14:textId="77777777" w:rsidR="00231A4D" w:rsidRPr="00283510" w:rsidRDefault="00D05A77" w:rsidP="00D8516D">
      <w:pPr>
        <w:jc w:val="right"/>
        <w:rPr>
          <w:rFonts w:ascii="Calibri" w:hAnsi="Calibri"/>
          <w:b/>
          <w:szCs w:val="22"/>
        </w:rPr>
      </w:pPr>
    </w:p>
    <w:p w14:paraId="04275837" w14:textId="77777777" w:rsidR="003D160E" w:rsidRPr="00A90ED6" w:rsidRDefault="007A669C" w:rsidP="00D8516D">
      <w:pPr>
        <w:jc w:val="right"/>
        <w:rPr>
          <w:rFonts w:ascii="Arial" w:hAnsi="Arial" w:cs="Arial"/>
          <w:b/>
          <w:sz w:val="40"/>
          <w:szCs w:val="40"/>
        </w:rPr>
      </w:pPr>
      <w:r>
        <w:rPr>
          <w:rFonts w:ascii="Arial" w:hAnsi="Arial" w:cs="Arial"/>
          <w:b/>
          <w:sz w:val="40"/>
          <w:szCs w:val="40"/>
        </w:rPr>
        <w:t>Referat</w:t>
      </w:r>
    </w:p>
    <w:p w14:paraId="746FE542" w14:textId="77777777" w:rsidR="000E542B" w:rsidRPr="00725642" w:rsidRDefault="00D05A77" w:rsidP="00A90ED6">
      <w:pPr>
        <w:pBdr>
          <w:bottom w:val="single" w:sz="4" w:space="1" w:color="auto"/>
        </w:pBdr>
        <w:rPr>
          <w:b/>
          <w:szCs w:val="22"/>
        </w:rPr>
      </w:pPr>
    </w:p>
    <w:p w14:paraId="03BB066C" w14:textId="77777777" w:rsidR="00231A4D" w:rsidRPr="00283510" w:rsidRDefault="007A669C" w:rsidP="00283510">
      <w:pPr>
        <w:pStyle w:val="Overskrift1"/>
      </w:pPr>
      <w:bookmarkStart w:id="0" w:name="Tittel"/>
      <w:r w:rsidRPr="00283510">
        <w:t>Referat regionalt planforum 12. januar 2021 - Halden kommune - masseuttak og næringsområde - kommuneplanens arealdel</w:t>
      </w:r>
      <w:bookmarkEnd w:id="0"/>
    </w:p>
    <w:tbl>
      <w:tblPr>
        <w:tblStyle w:val="Tabellrutenett"/>
        <w:tblW w:w="0" w:type="auto"/>
        <w:tblBorders>
          <w:top w:val="none" w:sz="0" w:space="0" w:color="auto"/>
          <w:left w:val="none" w:sz="0" w:space="0" w:color="auto"/>
          <w:right w:val="none" w:sz="0" w:space="0" w:color="auto"/>
          <w:insideH w:val="single" w:sz="4" w:space="0" w:color="000000"/>
          <w:insideV w:val="none" w:sz="0" w:space="0" w:color="auto"/>
        </w:tblBorders>
        <w:tblCellMar>
          <w:top w:w="57" w:type="dxa"/>
          <w:left w:w="28" w:type="dxa"/>
          <w:bottom w:w="57" w:type="dxa"/>
          <w:right w:w="57" w:type="dxa"/>
        </w:tblCellMar>
        <w:tblLook w:val="04A0" w:firstRow="1" w:lastRow="0" w:firstColumn="1" w:lastColumn="0" w:noHBand="0" w:noVBand="1"/>
      </w:tblPr>
      <w:tblGrid>
        <w:gridCol w:w="1413"/>
        <w:gridCol w:w="4375"/>
        <w:gridCol w:w="3932"/>
      </w:tblGrid>
      <w:tr w:rsidR="006528CE" w14:paraId="6B28FFF7" w14:textId="77777777" w:rsidTr="008D15FC">
        <w:tc>
          <w:tcPr>
            <w:tcW w:w="1418" w:type="dxa"/>
          </w:tcPr>
          <w:p w14:paraId="38F21103" w14:textId="77777777" w:rsidR="00C62814" w:rsidRPr="00712041" w:rsidRDefault="007A669C" w:rsidP="008D15FC">
            <w:pPr>
              <w:tabs>
                <w:tab w:val="left" w:pos="6804"/>
              </w:tabs>
            </w:pPr>
            <w:bookmarkStart w:id="1" w:name="Start"/>
            <w:bookmarkEnd w:id="1"/>
            <w:r>
              <w:rPr>
                <w:szCs w:val="22"/>
              </w:rPr>
              <w:t xml:space="preserve">Saksnr: </w:t>
            </w:r>
          </w:p>
        </w:tc>
        <w:tc>
          <w:tcPr>
            <w:tcW w:w="4394" w:type="dxa"/>
          </w:tcPr>
          <w:p w14:paraId="39836746" w14:textId="77777777" w:rsidR="00C62814" w:rsidRPr="00712041" w:rsidRDefault="007A669C" w:rsidP="008D15FC">
            <w:pPr>
              <w:tabs>
                <w:tab w:val="left" w:pos="6804"/>
              </w:tabs>
            </w:pPr>
            <w:bookmarkStart w:id="2" w:name="SAKSNR"/>
            <w:r>
              <w:t>2020/69018</w:t>
            </w:r>
            <w:bookmarkEnd w:id="2"/>
            <w:r>
              <w:t xml:space="preserve"> - </w:t>
            </w:r>
            <w:bookmarkStart w:id="3" w:name="NrIsak"/>
            <w:r w:rsidRPr="00712041">
              <w:t>175</w:t>
            </w:r>
            <w:bookmarkEnd w:id="3"/>
          </w:p>
        </w:tc>
        <w:tc>
          <w:tcPr>
            <w:tcW w:w="3959" w:type="dxa"/>
          </w:tcPr>
          <w:p w14:paraId="011DB157" w14:textId="77777777" w:rsidR="00C62814" w:rsidRPr="0050749E" w:rsidRDefault="00D05A77" w:rsidP="00300634">
            <w:pPr>
              <w:tabs>
                <w:tab w:val="left" w:pos="6804"/>
              </w:tabs>
              <w:jc w:val="right"/>
            </w:pPr>
            <w:bookmarkStart w:id="4" w:name="UOFFPARAGRAF"/>
            <w:bookmarkEnd w:id="4"/>
          </w:p>
        </w:tc>
      </w:tr>
      <w:tr w:rsidR="006528CE" w14:paraId="0DA91698" w14:textId="77777777" w:rsidTr="008D15FC">
        <w:tc>
          <w:tcPr>
            <w:tcW w:w="1418" w:type="dxa"/>
          </w:tcPr>
          <w:p w14:paraId="1EF08AC3" w14:textId="77777777" w:rsidR="00C62814" w:rsidRPr="00712041" w:rsidRDefault="007A669C" w:rsidP="008D15FC">
            <w:pPr>
              <w:tabs>
                <w:tab w:val="left" w:pos="6804"/>
              </w:tabs>
            </w:pPr>
            <w:r w:rsidRPr="00712041">
              <w:t>Dato</w:t>
            </w:r>
            <w:r>
              <w:t xml:space="preserve">: </w:t>
            </w:r>
          </w:p>
        </w:tc>
        <w:tc>
          <w:tcPr>
            <w:tcW w:w="8353" w:type="dxa"/>
            <w:gridSpan w:val="2"/>
          </w:tcPr>
          <w:p w14:paraId="0D082CBD" w14:textId="77777777" w:rsidR="00C62814" w:rsidRPr="00712041" w:rsidRDefault="007A669C" w:rsidP="008D15FC">
            <w:pPr>
              <w:tabs>
                <w:tab w:val="left" w:pos="6804"/>
              </w:tabs>
            </w:pPr>
            <w:bookmarkStart w:id="5" w:name="BREVDATO"/>
            <w:r w:rsidRPr="00712041">
              <w:t>13.01.2021</w:t>
            </w:r>
            <w:bookmarkEnd w:id="5"/>
          </w:p>
        </w:tc>
      </w:tr>
      <w:tr w:rsidR="006528CE" w14:paraId="0F6025A4" w14:textId="77777777" w:rsidTr="008D15FC">
        <w:tc>
          <w:tcPr>
            <w:tcW w:w="1418" w:type="dxa"/>
          </w:tcPr>
          <w:p w14:paraId="2AD48715" w14:textId="77777777" w:rsidR="00C62814" w:rsidRPr="00712041" w:rsidRDefault="007A669C" w:rsidP="008D15FC">
            <w:pPr>
              <w:tabs>
                <w:tab w:val="left" w:pos="6804"/>
              </w:tabs>
            </w:pPr>
            <w:r>
              <w:t>Referent</w:t>
            </w:r>
            <w:r w:rsidRPr="00712041">
              <w:t xml:space="preserve"> </w:t>
            </w:r>
          </w:p>
        </w:tc>
        <w:tc>
          <w:tcPr>
            <w:tcW w:w="8353" w:type="dxa"/>
            <w:gridSpan w:val="2"/>
          </w:tcPr>
          <w:p w14:paraId="364EFD82" w14:textId="77777777" w:rsidR="00C62814" w:rsidRPr="00712041" w:rsidRDefault="007A669C" w:rsidP="008D15FC">
            <w:pPr>
              <w:tabs>
                <w:tab w:val="left" w:pos="6804"/>
              </w:tabs>
            </w:pPr>
            <w:bookmarkStart w:id="6" w:name="SAKSBEHANDLERNAVN2"/>
            <w:r w:rsidRPr="00712041">
              <w:t>Amalie Hilde</w:t>
            </w:r>
            <w:bookmarkEnd w:id="6"/>
          </w:p>
        </w:tc>
      </w:tr>
      <w:tr w:rsidR="006528CE" w14:paraId="705B85C1" w14:textId="77777777" w:rsidTr="008D15FC">
        <w:tc>
          <w:tcPr>
            <w:tcW w:w="1418" w:type="dxa"/>
          </w:tcPr>
          <w:p w14:paraId="7690CE01" w14:textId="77777777" w:rsidR="00C62814" w:rsidRPr="00712041" w:rsidRDefault="007A669C" w:rsidP="008D15FC">
            <w:pPr>
              <w:tabs>
                <w:tab w:val="left" w:pos="6804"/>
              </w:tabs>
            </w:pPr>
            <w:r>
              <w:t>Til stede</w:t>
            </w:r>
          </w:p>
        </w:tc>
        <w:tc>
          <w:tcPr>
            <w:tcW w:w="8353" w:type="dxa"/>
            <w:gridSpan w:val="2"/>
          </w:tcPr>
          <w:p w14:paraId="2C3BFCDE" w14:textId="2B547294" w:rsidR="00E55205" w:rsidRDefault="007A669C" w:rsidP="00E55205">
            <w:r>
              <w:t>Halden kommune: Espen Sørås, Erik Vitanza</w:t>
            </w:r>
          </w:p>
          <w:p w14:paraId="146097E9" w14:textId="77777777" w:rsidR="00E55205" w:rsidRDefault="007A669C" w:rsidP="00E55205">
            <w:r>
              <w:t xml:space="preserve">Direktoratet for mineralforvaltning: Håvard Hammerstad </w:t>
            </w:r>
          </w:p>
          <w:p w14:paraId="58B06F27" w14:textId="77777777" w:rsidR="00E55205" w:rsidRDefault="007A669C" w:rsidP="00E55205">
            <w:r>
              <w:t xml:space="preserve">Statsforvalteren: Sigurd Lenes, Carl Henrik Jensen, </w:t>
            </w:r>
            <w:r w:rsidRPr="00F524DE">
              <w:t>Kjersti Stenrød</w:t>
            </w:r>
          </w:p>
          <w:p w14:paraId="03A51D23" w14:textId="77777777" w:rsidR="00C62814" w:rsidRPr="00712041" w:rsidRDefault="007A669C" w:rsidP="00E55205">
            <w:r>
              <w:t xml:space="preserve">Viken fylkeskommune: Sondre Rise, Sigrid Gundersen, Amalie Hilde, Kari Ottestad, Amra Kalac </w:t>
            </w:r>
          </w:p>
        </w:tc>
      </w:tr>
      <w:tr w:rsidR="006528CE" w14:paraId="26A2F806" w14:textId="77777777" w:rsidTr="008D15FC">
        <w:tc>
          <w:tcPr>
            <w:tcW w:w="1418" w:type="dxa"/>
          </w:tcPr>
          <w:p w14:paraId="0227263E" w14:textId="77777777" w:rsidR="00C62814" w:rsidRPr="00712041" w:rsidRDefault="007A669C" w:rsidP="008D15FC">
            <w:pPr>
              <w:tabs>
                <w:tab w:val="left" w:pos="6804"/>
              </w:tabs>
            </w:pPr>
            <w:r>
              <w:t>Ikke til stede</w:t>
            </w:r>
          </w:p>
        </w:tc>
        <w:tc>
          <w:tcPr>
            <w:tcW w:w="8353" w:type="dxa"/>
            <w:gridSpan w:val="2"/>
          </w:tcPr>
          <w:p w14:paraId="32F2C602" w14:textId="77777777" w:rsidR="00C62814" w:rsidRPr="00712041" w:rsidRDefault="007A669C" w:rsidP="008D15FC">
            <w:pPr>
              <w:tabs>
                <w:tab w:val="left" w:pos="6804"/>
              </w:tabs>
            </w:pPr>
            <w:r>
              <w:t xml:space="preserve">Statens vegvesen </w:t>
            </w:r>
          </w:p>
        </w:tc>
      </w:tr>
      <w:tr w:rsidR="006528CE" w14:paraId="14CE899D" w14:textId="77777777" w:rsidTr="008D15FC">
        <w:tc>
          <w:tcPr>
            <w:tcW w:w="1418" w:type="dxa"/>
          </w:tcPr>
          <w:p w14:paraId="5511B89F" w14:textId="77777777" w:rsidR="008612D3" w:rsidRDefault="007A669C" w:rsidP="008D15FC">
            <w:pPr>
              <w:tabs>
                <w:tab w:val="left" w:pos="6804"/>
              </w:tabs>
            </w:pPr>
            <w:r>
              <w:t>Sendt til</w:t>
            </w:r>
          </w:p>
        </w:tc>
        <w:tc>
          <w:tcPr>
            <w:tcW w:w="8353" w:type="dxa"/>
            <w:gridSpan w:val="2"/>
          </w:tcPr>
          <w:p w14:paraId="23E49FAE" w14:textId="77777777" w:rsidR="008612D3" w:rsidRPr="00712041" w:rsidRDefault="007A669C" w:rsidP="008D15FC">
            <w:pPr>
              <w:tabs>
                <w:tab w:val="left" w:pos="6804"/>
              </w:tabs>
            </w:pPr>
            <w:bookmarkStart w:id="7" w:name="EKSTERNEMOTTAKERETABELL_liste"/>
            <w:r w:rsidRPr="00712041">
              <w:t>HALDEN KOMMUNE</w:t>
            </w:r>
            <w:bookmarkEnd w:id="7"/>
          </w:p>
        </w:tc>
      </w:tr>
      <w:tr w:rsidR="006528CE" w14:paraId="528B1BD6" w14:textId="77777777" w:rsidTr="008D15FC">
        <w:tc>
          <w:tcPr>
            <w:tcW w:w="1418" w:type="dxa"/>
          </w:tcPr>
          <w:p w14:paraId="528216BD" w14:textId="77777777" w:rsidR="008612D3" w:rsidRDefault="007A669C" w:rsidP="008D15FC">
            <w:pPr>
              <w:tabs>
                <w:tab w:val="left" w:pos="6804"/>
              </w:tabs>
            </w:pPr>
            <w:r>
              <w:t>Kopi til</w:t>
            </w:r>
          </w:p>
        </w:tc>
        <w:tc>
          <w:tcPr>
            <w:tcW w:w="8353" w:type="dxa"/>
            <w:gridSpan w:val="2"/>
          </w:tcPr>
          <w:p w14:paraId="63AF2E2B" w14:textId="1A50D8D6" w:rsidR="008612D3" w:rsidRPr="00712041" w:rsidRDefault="007A669C" w:rsidP="008D15FC">
            <w:pPr>
              <w:tabs>
                <w:tab w:val="left" w:pos="6804"/>
              </w:tabs>
            </w:pPr>
            <w:bookmarkStart w:id="8" w:name="EKSTERNEKOPITILTABELL_liste"/>
            <w:r w:rsidRPr="00712041">
              <w:t>STATSFORVALTEREN I OSLO OG VIKEN, DIREKTORATET FOR MINERALFORVALTNING MED BERGMESTEREN FOR SVALBARD, NORGES VASSDRAGS- OG ENERGIDIREKTORAT (NVE), STATENS VEGVESEN</w:t>
            </w:r>
            <w:bookmarkEnd w:id="8"/>
          </w:p>
        </w:tc>
      </w:tr>
    </w:tbl>
    <w:p w14:paraId="3DB7B004" w14:textId="77777777" w:rsidR="00E55205" w:rsidRDefault="00D05A77" w:rsidP="00A90ED6">
      <w:pPr>
        <w:spacing w:after="120"/>
        <w:rPr>
          <w:szCs w:val="22"/>
        </w:rPr>
      </w:pPr>
    </w:p>
    <w:p w14:paraId="4AE86A09" w14:textId="220F2C24" w:rsidR="00F524DE" w:rsidRDefault="00D05A77" w:rsidP="00A90ED6">
      <w:pPr>
        <w:spacing w:after="120"/>
        <w:rPr>
          <w:szCs w:val="22"/>
        </w:rPr>
      </w:pPr>
    </w:p>
    <w:p w14:paraId="6F42CB02" w14:textId="77777777" w:rsidR="00A70F6D" w:rsidRDefault="00A70F6D" w:rsidP="00A90ED6">
      <w:pPr>
        <w:spacing w:after="120"/>
        <w:rPr>
          <w:szCs w:val="22"/>
        </w:rPr>
      </w:pPr>
    </w:p>
    <w:p w14:paraId="5138BA47" w14:textId="77777777" w:rsidR="00E55205" w:rsidRPr="009E577A" w:rsidRDefault="007A669C" w:rsidP="00E55205">
      <w:pPr>
        <w:rPr>
          <w:b/>
          <w:bCs/>
        </w:rPr>
      </w:pPr>
      <w:r w:rsidRPr="009E577A">
        <w:rPr>
          <w:b/>
          <w:bCs/>
        </w:rPr>
        <w:t xml:space="preserve">Halden kommune innleder: </w:t>
      </w:r>
    </w:p>
    <w:p w14:paraId="084F1BED" w14:textId="6D3AB24A" w:rsidR="00E55205" w:rsidRDefault="007A669C" w:rsidP="00E55205">
      <w:r>
        <w:t>Ved rullering av kommuneplanen i 2011 kom det inn flere innspill om masseuttak og byggeråstoff. Flere problemstillinger gjorde at nye områder ikke ble tatt inn i kommuneplanen den gangen. Siden 2011 har behovet for masseuttak til byggeråstoff</w:t>
      </w:r>
      <w:r w:rsidR="00A70F6D">
        <w:t xml:space="preserve"> blitt mer aktuelt</w:t>
      </w:r>
      <w:r>
        <w:t xml:space="preserve">, </w:t>
      </w:r>
      <w:r w:rsidR="00A70F6D">
        <w:t xml:space="preserve">ettersom </w:t>
      </w:r>
      <w:r>
        <w:t>eksisterende masseuttak i Svingen-området vil gå tom for masser tidligere enn antatt. Kommunen anslår at man vil gå tom for egnede masser i Svingen i løpet av 6-8 år, altså innen neste kommuneplanperiode.</w:t>
      </w:r>
    </w:p>
    <w:p w14:paraId="5DEEF650" w14:textId="77777777" w:rsidR="00E55205" w:rsidRDefault="00D05A77" w:rsidP="00E55205"/>
    <w:p w14:paraId="336C4324" w14:textId="4C96247B" w:rsidR="00E55205" w:rsidRDefault="007A669C" w:rsidP="00E55205">
      <w:pPr>
        <w:spacing w:after="160" w:line="259" w:lineRule="auto"/>
      </w:pPr>
      <w:r>
        <w:t xml:space="preserve">I 2018/2019 utarbeidet kommunen en delrapport for masseuttak. Rapporten er klar på hvor det ønskes masseuttak og deponier. Denne rapporten har også vært drøftet i regionalt planforum. Det ble meldt inn behov for utvidelse av Svingen for </w:t>
      </w:r>
      <w:r w:rsidR="00A70F6D">
        <w:t xml:space="preserve">et </w:t>
      </w:r>
      <w:r>
        <w:t xml:space="preserve">10-12 årsperspektiv. </w:t>
      </w:r>
    </w:p>
    <w:p w14:paraId="5B587B04" w14:textId="1B030827" w:rsidR="00A21410" w:rsidRDefault="007A669C" w:rsidP="00A21410">
      <w:pPr>
        <w:spacing w:after="160" w:line="259" w:lineRule="auto"/>
      </w:pPr>
      <w:r>
        <w:t xml:space="preserve">Det er ikke ønskelig med stor transport av masser gjennom byen, og det er derfor et behov for masseuttak nord-vest for byen med nærhet til E6. </w:t>
      </w:r>
      <w:r w:rsidR="00A70F6D">
        <w:t>M</w:t>
      </w:r>
      <w:r>
        <w:t xml:space="preserve">asseuttak i områdene Bjørndalen nord og sør ble </w:t>
      </w:r>
      <w:r w:rsidR="00A70F6D">
        <w:t>ansett som lite aktuelt blant</w:t>
      </w:r>
      <w:r>
        <w:t xml:space="preserve"> politikere i utgangspunktet. Det har imidlertid vært vanskeligere å finne andre egnede områder og interesserte grunneiere, og innspillet fra Skanska og SG </w:t>
      </w:r>
      <w:r w:rsidR="00A70F6D">
        <w:t>har blitt</w:t>
      </w:r>
      <w:r>
        <w:t xml:space="preserve"> mer aktuelt. </w:t>
      </w:r>
    </w:p>
    <w:p w14:paraId="6C743878" w14:textId="77777777" w:rsidR="00A21410" w:rsidRDefault="007A669C" w:rsidP="00A21410">
      <w:pPr>
        <w:spacing w:after="160" w:line="259" w:lineRule="auto"/>
      </w:pPr>
      <w:r>
        <w:t xml:space="preserve">Overskuddsmasser fra Haug-området der det er varslet oppstart av områdereguleringsplan for næringsområde skal tas i bruk, men dette vil ikke være tilstrekkelig for å dekke råstoffbehovet på lang sikt. Kvaliteten på stein er vesentlig i saken og avgjørende for hva massene som tas ut kan brukes til. Aktører som Nordstone og Skanska er avhengig av en bestemt kvalitet for å produsere sine produkter. </w:t>
      </w:r>
    </w:p>
    <w:p w14:paraId="62F3123A" w14:textId="65657B71" w:rsidR="00A70F6D" w:rsidRDefault="007A669C" w:rsidP="00A21410">
      <w:pPr>
        <w:spacing w:after="160" w:line="259" w:lineRule="auto"/>
      </w:pPr>
      <w:r>
        <w:t>Kommunen ønsker reaksjoner og tilbakemeldinger til et eventuelt masseuttak vest for E6.</w:t>
      </w:r>
    </w:p>
    <w:p w14:paraId="013D8262" w14:textId="77777777" w:rsidR="00A70F6D" w:rsidRDefault="00A70F6D" w:rsidP="00A21410">
      <w:pPr>
        <w:spacing w:after="160" w:line="259" w:lineRule="auto"/>
      </w:pPr>
    </w:p>
    <w:p w14:paraId="48B4488C" w14:textId="77777777" w:rsidR="005F03EF" w:rsidRPr="009E577A" w:rsidRDefault="007A669C" w:rsidP="00E55205">
      <w:pPr>
        <w:rPr>
          <w:b/>
          <w:bCs/>
        </w:rPr>
      </w:pPr>
      <w:r w:rsidRPr="009E577A">
        <w:rPr>
          <w:b/>
          <w:bCs/>
        </w:rPr>
        <w:lastRenderedPageBreak/>
        <w:t xml:space="preserve">Kommentarer fra Viken fylkeskommune: </w:t>
      </w:r>
    </w:p>
    <w:p w14:paraId="474FFAD3" w14:textId="77777777" w:rsidR="005F03EF" w:rsidRDefault="007A669C" w:rsidP="005F03EF">
      <w:pPr>
        <w:pStyle w:val="Listeavsnitt"/>
        <w:numPr>
          <w:ilvl w:val="0"/>
          <w:numId w:val="6"/>
        </w:numPr>
      </w:pPr>
      <w:r>
        <w:t xml:space="preserve">Det er noen misforståelser knyttet til langsiktig grense og arealpott. Før politisk behandling må dette ryddes opp i. Arealene kan ikke nødvendigvis byttes og flyttes på. En eventuell endring av langsiktig grense må vurderes opp mot flere viktige hensyn som skal ivaretas. </w:t>
      </w:r>
    </w:p>
    <w:p w14:paraId="625653EE" w14:textId="77777777" w:rsidR="00E55205" w:rsidRDefault="007A669C" w:rsidP="00E55205">
      <w:pPr>
        <w:pStyle w:val="Listeavsnitt"/>
        <w:numPr>
          <w:ilvl w:val="0"/>
          <w:numId w:val="6"/>
        </w:numPr>
      </w:pPr>
      <w:r>
        <w:t xml:space="preserve">Å åpne et nytt område for masseuttak vest for E6 vil kunne føre til uheldig byspredning gjennom at man tar i bruk et relativt lite påvirket område. E6 utgjør i dag en fysisk barriere som kan ses på som en naturlig avgrensing av byen. </w:t>
      </w:r>
    </w:p>
    <w:p w14:paraId="24DEC527" w14:textId="0850119F" w:rsidR="00E55205" w:rsidRDefault="007A669C" w:rsidP="00E55205">
      <w:pPr>
        <w:pStyle w:val="Listeavsnitt"/>
        <w:numPr>
          <w:ilvl w:val="0"/>
          <w:numId w:val="5"/>
        </w:numPr>
        <w:spacing w:after="160" w:line="259" w:lineRule="auto"/>
      </w:pPr>
      <w:r>
        <w:t xml:space="preserve">Estetikk og landskapsopplevelse kan bli negativt påvirket av </w:t>
      </w:r>
      <w:r w:rsidR="00A70F6D">
        <w:t xml:space="preserve">masseuttak og </w:t>
      </w:r>
      <w:r>
        <w:t>næring på begge sider av E6.</w:t>
      </w:r>
    </w:p>
    <w:p w14:paraId="113E2E08" w14:textId="77777777" w:rsidR="00E55205" w:rsidRDefault="007A669C" w:rsidP="005F03EF">
      <w:pPr>
        <w:pStyle w:val="Listeavsnitt"/>
        <w:numPr>
          <w:ilvl w:val="0"/>
          <w:numId w:val="5"/>
        </w:numPr>
        <w:spacing w:after="160" w:line="259" w:lineRule="auto"/>
      </w:pPr>
      <w:r>
        <w:t xml:space="preserve">På bakgrunn av kulturminneinteressene i området har fylkeskommunen vært negative til å åpne området vest for E6. Områdene ikke registrert, men det forventes å kunne finne mange automatisk fredete steinalderfunn. Svinesund er av nasjonal betydning for å forstå steinalder. Det har vært gjennomført mange inngrep øst for E6, og det er akseptert at det er tatt hull på dette området. På vestsiden av E6 er det derimot et stort sammenhengende intakt landskap. Hvis dette området tas inn vil fylkeskommunen vurdere å ha innsigelse til området. </w:t>
      </w:r>
    </w:p>
    <w:p w14:paraId="1978999D" w14:textId="77777777" w:rsidR="00FB7375" w:rsidRDefault="007A669C" w:rsidP="005F03EF">
      <w:pPr>
        <w:pStyle w:val="Listeavsnitt"/>
        <w:numPr>
          <w:ilvl w:val="0"/>
          <w:numId w:val="5"/>
        </w:numPr>
        <w:spacing w:after="160" w:line="259" w:lineRule="auto"/>
      </w:pPr>
      <w:r>
        <w:t xml:space="preserve">Hensyn til trafikk er kun aktuelt dersom området skal utvikles. </w:t>
      </w:r>
    </w:p>
    <w:p w14:paraId="42A9D20F" w14:textId="77777777" w:rsidR="00E55205" w:rsidRPr="009E577A" w:rsidRDefault="007A669C" w:rsidP="00E55205">
      <w:pPr>
        <w:pStyle w:val="Listeavsnitt"/>
        <w:numPr>
          <w:ilvl w:val="0"/>
          <w:numId w:val="5"/>
        </w:numPr>
        <w:spacing w:after="160" w:line="259" w:lineRule="auto"/>
        <w:rPr>
          <w:i/>
          <w:iCs/>
        </w:rPr>
      </w:pPr>
      <w:r w:rsidRPr="009E577A">
        <w:rPr>
          <w:i/>
          <w:iCs/>
        </w:rPr>
        <w:t xml:space="preserve">Kommentar fra kommunen: Er klar over problematikk knyttet til arkeologi. </w:t>
      </w:r>
    </w:p>
    <w:p w14:paraId="07EC61DE" w14:textId="77777777" w:rsidR="005F03EF" w:rsidRDefault="007A669C" w:rsidP="00E55205">
      <w:r w:rsidRPr="009E577A">
        <w:rPr>
          <w:b/>
          <w:bCs/>
        </w:rPr>
        <w:t>Kommentarer fra direktoratet for mineralforvaltning</w:t>
      </w:r>
      <w:r>
        <w:t xml:space="preserve">: </w:t>
      </w:r>
    </w:p>
    <w:p w14:paraId="12734204" w14:textId="7E0C5763" w:rsidR="005F03EF" w:rsidRDefault="007A669C" w:rsidP="005F03EF">
      <w:pPr>
        <w:pStyle w:val="Listeavsnitt"/>
        <w:numPr>
          <w:ilvl w:val="0"/>
          <w:numId w:val="5"/>
        </w:numPr>
      </w:pPr>
      <w:r>
        <w:t xml:space="preserve">Det er litt lite informasjon om ressursgrunnlaget i </w:t>
      </w:r>
      <w:r w:rsidR="00A70F6D">
        <w:t>del</w:t>
      </w:r>
      <w:r>
        <w:t>rapporten. Vi forstår behovet for masser av en viss kvalitet. En kvalitet som kan brukes er en viktig forutsetning.</w:t>
      </w:r>
    </w:p>
    <w:p w14:paraId="6AB8480D" w14:textId="7A641AB2" w:rsidR="005F03EF" w:rsidRDefault="007A669C" w:rsidP="005F03EF">
      <w:pPr>
        <w:pStyle w:val="Listeavsnitt"/>
        <w:numPr>
          <w:ilvl w:val="0"/>
          <w:numId w:val="5"/>
        </w:numPr>
      </w:pPr>
      <w:r>
        <w:t>Bør unngå å blande sammen behovet for ressursen og etterbruk som næringsområde i diskusjonen. Ønsker drøfting om ressursbehovet og kvaliteten, mindre viktig om det e</w:t>
      </w:r>
      <w:r w:rsidR="00A70F6D">
        <w:t>r</w:t>
      </w:r>
      <w:r>
        <w:t xml:space="preserve"> øst/vest</w:t>
      </w:r>
      <w:r w:rsidR="00A70F6D">
        <w:t xml:space="preserve"> for E6</w:t>
      </w:r>
      <w:r>
        <w:t>. Det er behov for mer arbeid med kunnskapsgrunnlaget for å etablere masseuttak. Ressursgrunnlaget må beskrives grundig dersom ressursen er begrunnelsen for å ta hull på området.</w:t>
      </w:r>
    </w:p>
    <w:p w14:paraId="3AB10832" w14:textId="77777777" w:rsidR="00E55205" w:rsidRPr="009E577A" w:rsidRDefault="007A669C" w:rsidP="00E55205">
      <w:pPr>
        <w:pStyle w:val="Listeavsnitt"/>
        <w:numPr>
          <w:ilvl w:val="0"/>
          <w:numId w:val="5"/>
        </w:numPr>
        <w:spacing w:after="160" w:line="259" w:lineRule="auto"/>
        <w:rPr>
          <w:i/>
          <w:iCs/>
        </w:rPr>
      </w:pPr>
      <w:r w:rsidRPr="009E577A">
        <w:rPr>
          <w:i/>
          <w:iCs/>
        </w:rPr>
        <w:t xml:space="preserve">Kommentar fra kommunen: Kommunen samarbeider med Nordstone og regner med god kvalitet. NGU har også antatt mulighet for god kvalitet i området. Anerkjenner at kartlegginga per nå er mangelfull. </w:t>
      </w:r>
    </w:p>
    <w:p w14:paraId="3494281A" w14:textId="77777777" w:rsidR="00FB7375" w:rsidRPr="009E577A" w:rsidRDefault="007A669C" w:rsidP="00E55205">
      <w:pPr>
        <w:rPr>
          <w:b/>
          <w:bCs/>
        </w:rPr>
      </w:pPr>
      <w:r w:rsidRPr="009E577A">
        <w:rPr>
          <w:b/>
          <w:bCs/>
        </w:rPr>
        <w:t xml:space="preserve">Kommentarer fra Statsforvalteren: </w:t>
      </w:r>
    </w:p>
    <w:p w14:paraId="32D3414B" w14:textId="77777777" w:rsidR="00FB7375" w:rsidRDefault="007A669C" w:rsidP="00FB7375">
      <w:pPr>
        <w:pStyle w:val="Listeavsnitt"/>
        <w:numPr>
          <w:ilvl w:val="0"/>
          <w:numId w:val="5"/>
        </w:numPr>
      </w:pPr>
      <w:r>
        <w:t xml:space="preserve">Opptatt av at konsekvensene av et masseuttak minimeres. SF ønsker en god vurdering og drøfting, og redegjørelse for hvilke vurderinger som er gjort. </w:t>
      </w:r>
    </w:p>
    <w:p w14:paraId="6D7C9789" w14:textId="77777777" w:rsidR="00FB7375" w:rsidRDefault="007A669C" w:rsidP="00FB7375">
      <w:pPr>
        <w:pStyle w:val="Listeavsnitt"/>
        <w:numPr>
          <w:ilvl w:val="0"/>
          <w:numId w:val="5"/>
        </w:numPr>
      </w:pPr>
      <w:r>
        <w:t>Enig med Vfk om føringer for arealer innenfor langsiktig grense. Det er viktige landbruksinteresser nord i Haug-området som uansett ikke bør bygges ut selv om området er innenfor langsiktig grense.</w:t>
      </w:r>
    </w:p>
    <w:p w14:paraId="5FCE52F0" w14:textId="77777777" w:rsidR="00FB7375" w:rsidRDefault="007A669C" w:rsidP="00FB7375">
      <w:pPr>
        <w:pStyle w:val="Listeavsnitt"/>
        <w:numPr>
          <w:ilvl w:val="0"/>
          <w:numId w:val="5"/>
        </w:numPr>
      </w:pPr>
      <w:r>
        <w:t xml:space="preserve">Mener det ikke er ønskelig å gå over på vestsiden av E6. E6 fungerer som barriere og områdene på vestsiden er mer uberørt. Dette er en diskusjon om byspredning. </w:t>
      </w:r>
    </w:p>
    <w:p w14:paraId="095097E2" w14:textId="5E2D9F06" w:rsidR="00E55205" w:rsidRDefault="007A669C" w:rsidP="00FB7375">
      <w:pPr>
        <w:pStyle w:val="Listeavsnitt"/>
        <w:numPr>
          <w:ilvl w:val="0"/>
          <w:numId w:val="5"/>
        </w:numPr>
      </w:pPr>
      <w:r>
        <w:t>Det er gjort noen artsregistreringer, interessant område for kartlegging etter Ni</w:t>
      </w:r>
      <w:r w:rsidR="004A0D12">
        <w:t>N</w:t>
      </w:r>
      <w:r>
        <w:t>,</w:t>
      </w:r>
      <w:r w:rsidRPr="00FB7375">
        <w:t xml:space="preserve"> </w:t>
      </w:r>
      <w:r>
        <w:t xml:space="preserve">viktig lokalt friluftsområde. </w:t>
      </w:r>
    </w:p>
    <w:p w14:paraId="73DF72A5" w14:textId="77777777" w:rsidR="00E55205" w:rsidRPr="009E577A" w:rsidRDefault="007A669C" w:rsidP="00E55205">
      <w:pPr>
        <w:pStyle w:val="Listeavsnitt"/>
        <w:numPr>
          <w:ilvl w:val="0"/>
          <w:numId w:val="5"/>
        </w:numPr>
        <w:spacing w:after="160" w:line="259" w:lineRule="auto"/>
        <w:rPr>
          <w:i/>
          <w:iCs/>
        </w:rPr>
      </w:pPr>
      <w:r w:rsidRPr="009E577A">
        <w:rPr>
          <w:i/>
          <w:iCs/>
        </w:rPr>
        <w:t xml:space="preserve">Kommentar fra kommunen: Vern av dyrka mark følges opp i områdereguleringsplanen. Det er en klar politisk forventning om å ivareta dette.  </w:t>
      </w:r>
    </w:p>
    <w:p w14:paraId="5E3E10F6" w14:textId="77777777" w:rsidR="00FB7375" w:rsidRPr="009E577A" w:rsidRDefault="007A669C" w:rsidP="00E55205">
      <w:pPr>
        <w:rPr>
          <w:b/>
          <w:bCs/>
        </w:rPr>
      </w:pPr>
      <w:r w:rsidRPr="009E577A">
        <w:rPr>
          <w:b/>
          <w:bCs/>
        </w:rPr>
        <w:t xml:space="preserve">Innspill fra NVE per epost i forkant av møtet: </w:t>
      </w:r>
    </w:p>
    <w:p w14:paraId="0E1D924D" w14:textId="77777777" w:rsidR="00E55205" w:rsidRDefault="007A669C" w:rsidP="00FB7375">
      <w:pPr>
        <w:pStyle w:val="Listeavsnitt"/>
        <w:numPr>
          <w:ilvl w:val="0"/>
          <w:numId w:val="5"/>
        </w:numPr>
      </w:pPr>
      <w:r>
        <w:t xml:space="preserve">Dersom det skal skje utvikling på området vil overvann være et viktig tema. Inngrep må ikke medføre erosjon i bekkeløp utenfor planområdet. Grunnvann vil også være et viktig tema. </w:t>
      </w:r>
    </w:p>
    <w:p w14:paraId="1F823ACA" w14:textId="77777777" w:rsidR="00FB7375" w:rsidRDefault="00D05A77" w:rsidP="009E577A">
      <w:pPr>
        <w:spacing w:after="160" w:line="259" w:lineRule="auto"/>
      </w:pPr>
    </w:p>
    <w:p w14:paraId="62160E4E" w14:textId="77777777" w:rsidR="00FB7375" w:rsidRDefault="00D05A77" w:rsidP="00FB7375"/>
    <w:p w14:paraId="032FA5A6" w14:textId="77777777" w:rsidR="00FB7375" w:rsidRPr="009E577A" w:rsidRDefault="007A669C" w:rsidP="00FB7375">
      <w:pPr>
        <w:rPr>
          <w:b/>
          <w:bCs/>
        </w:rPr>
      </w:pPr>
      <w:r w:rsidRPr="009E577A">
        <w:rPr>
          <w:b/>
          <w:bCs/>
        </w:rPr>
        <w:t>Diskusjon</w:t>
      </w:r>
    </w:p>
    <w:p w14:paraId="55F28694" w14:textId="77777777" w:rsidR="00FB7375" w:rsidRDefault="00D05A77" w:rsidP="00FB7375"/>
    <w:p w14:paraId="5421BB3A" w14:textId="77777777" w:rsidR="00FB7375" w:rsidRDefault="007A669C" w:rsidP="00FB7375">
      <w:r>
        <w:t>Behov for byggeråstoff</w:t>
      </w:r>
    </w:p>
    <w:p w14:paraId="2D187A49" w14:textId="18DF7F1F" w:rsidR="00FB7375" w:rsidRDefault="007A669C" w:rsidP="00FB7375">
      <w:pPr>
        <w:pStyle w:val="Listeavsnitt"/>
        <w:numPr>
          <w:ilvl w:val="0"/>
          <w:numId w:val="5"/>
        </w:numPr>
      </w:pPr>
      <w:r>
        <w:t xml:space="preserve">Håvard: Det bør gjøres en alternativvurdering. Må det etableres næring? Kan det utredes alternativer med kun masseuttak? Dette </w:t>
      </w:r>
      <w:r w:rsidR="004A0D12">
        <w:t>kan</w:t>
      </w:r>
      <w:r>
        <w:t xml:space="preserve"> ses på som to separate alternativer. </w:t>
      </w:r>
    </w:p>
    <w:p w14:paraId="1F1810AC" w14:textId="77777777" w:rsidR="00B45F30" w:rsidRDefault="007A669C" w:rsidP="00E55205">
      <w:pPr>
        <w:pStyle w:val="Listeavsnitt"/>
        <w:numPr>
          <w:ilvl w:val="0"/>
          <w:numId w:val="5"/>
        </w:numPr>
        <w:spacing w:after="160" w:line="259" w:lineRule="auto"/>
      </w:pPr>
      <w:r>
        <w:t xml:space="preserve">Espen: Kommunen er opptatt av råstoff. Behovet for næringsarealer dekkes i Haug-området. </w:t>
      </w:r>
    </w:p>
    <w:p w14:paraId="79445B44" w14:textId="0CB63A40" w:rsidR="00B45F30" w:rsidRDefault="007A669C" w:rsidP="00E55205">
      <w:pPr>
        <w:pStyle w:val="Listeavsnitt"/>
        <w:numPr>
          <w:ilvl w:val="0"/>
          <w:numId w:val="5"/>
        </w:numPr>
        <w:spacing w:after="160" w:line="259" w:lineRule="auto"/>
      </w:pPr>
      <w:r>
        <w:lastRenderedPageBreak/>
        <w:t xml:space="preserve">Kari: enkelte verdier også uforenelig med pukkverk: arkeologi, landskap og estetikk. Fare for at området anses som </w:t>
      </w:r>
      <w:r w:rsidR="004A0D12">
        <w:t xml:space="preserve">klart for </w:t>
      </w:r>
      <w:r>
        <w:t>næringsområde – skaper press på utvikling av vestsiden</w:t>
      </w:r>
      <w:r w:rsidR="004A0D12">
        <w:t>.</w:t>
      </w:r>
    </w:p>
    <w:p w14:paraId="7520C9D6" w14:textId="564EB87C" w:rsidR="00E55205" w:rsidRDefault="007A669C" w:rsidP="004A0D12">
      <w:pPr>
        <w:pStyle w:val="Listeavsnitt"/>
        <w:numPr>
          <w:ilvl w:val="0"/>
          <w:numId w:val="5"/>
        </w:numPr>
        <w:spacing w:after="160" w:line="259" w:lineRule="auto"/>
      </w:pPr>
      <w:r>
        <w:t xml:space="preserve">Carl Henrik: Masseuttak kan gi press på næringsutvikling senere gjennom at området betraktes som allerede tatt i bruk. Transport og økonomi må veies opp mot forvaltning av naturressursene. Andre pukkverk må vurderes, i regional sammenheng. Dynamikken i markedet – ikke nødvendig med for mange tilbydere på samme sted. Avklarte områder må utnyttes godt – avhengig av etterspørsel. </w:t>
      </w:r>
    </w:p>
    <w:p w14:paraId="05EC1C1E" w14:textId="77777777" w:rsidR="00B45F30" w:rsidRDefault="007A669C" w:rsidP="00B45F30">
      <w:pPr>
        <w:pStyle w:val="Listeavsnitt"/>
        <w:numPr>
          <w:ilvl w:val="0"/>
          <w:numId w:val="5"/>
        </w:numPr>
        <w:spacing w:after="160" w:line="259" w:lineRule="auto"/>
      </w:pPr>
      <w:r>
        <w:t xml:space="preserve">Espen: Aktørene mener 3-4 km transport er akseptabelt. </w:t>
      </w:r>
    </w:p>
    <w:p w14:paraId="7D28E03B" w14:textId="77777777" w:rsidR="004A0D12" w:rsidRDefault="004A0D12" w:rsidP="004A0D12">
      <w:pPr>
        <w:pStyle w:val="Listeavsnitt"/>
        <w:numPr>
          <w:ilvl w:val="0"/>
          <w:numId w:val="5"/>
        </w:numPr>
        <w:spacing w:after="160" w:line="259" w:lineRule="auto"/>
      </w:pPr>
      <w:r>
        <w:t xml:space="preserve">Håvard: transport kan også medføre tap av kvalitet. Kvalitet på massene avgjør hva det kan brukes til. </w:t>
      </w:r>
    </w:p>
    <w:p w14:paraId="4DFF6AA9" w14:textId="242F3637" w:rsidR="00E55205" w:rsidRDefault="007A669C" w:rsidP="00E55205">
      <w:pPr>
        <w:pStyle w:val="Listeavsnitt"/>
        <w:numPr>
          <w:ilvl w:val="0"/>
          <w:numId w:val="5"/>
        </w:numPr>
        <w:spacing w:after="160" w:line="259" w:lineRule="auto"/>
      </w:pPr>
      <w:r>
        <w:t>Erik: Ønsker balanse mellom spredning og det å slippe å ta transporten gjennom bykjernen. Ligger bakpå i sonderinger av kvaliteten på stein i området.</w:t>
      </w:r>
    </w:p>
    <w:p w14:paraId="0ABE5C52" w14:textId="77777777" w:rsidR="00B45F30" w:rsidRDefault="007A669C" w:rsidP="00E55205">
      <w:r>
        <w:t>Arbeidsplasser</w:t>
      </w:r>
    </w:p>
    <w:p w14:paraId="43E874BB" w14:textId="77777777" w:rsidR="00E55205" w:rsidRDefault="007A669C" w:rsidP="00B45F30">
      <w:pPr>
        <w:pStyle w:val="Listeavsnitt"/>
        <w:numPr>
          <w:ilvl w:val="0"/>
          <w:numId w:val="5"/>
        </w:numPr>
      </w:pPr>
      <w:r>
        <w:t>Sigrid: dreier det seg også om arbeidsplasser i kommunen? Eller selve massene?</w:t>
      </w:r>
    </w:p>
    <w:p w14:paraId="47D2F397" w14:textId="77777777" w:rsidR="00E55205" w:rsidRDefault="007A669C" w:rsidP="00B45F30">
      <w:pPr>
        <w:pStyle w:val="Listeavsnitt"/>
        <w:numPr>
          <w:ilvl w:val="0"/>
          <w:numId w:val="5"/>
        </w:numPr>
        <w:spacing w:after="160" w:line="259" w:lineRule="auto"/>
      </w:pPr>
      <w:r>
        <w:t xml:space="preserve">Espen: steinkvaliteten er drivende. Leverer til store deler av Østfold fra Svingen. Men arbeidsplasser er også veldig viktig for kommunen – viktig å legge til rette for næring. </w:t>
      </w:r>
    </w:p>
    <w:p w14:paraId="02D7B08A" w14:textId="77777777" w:rsidR="00B45F30" w:rsidRDefault="007A669C" w:rsidP="00E55205">
      <w:r>
        <w:t xml:space="preserve">Automatisk fredete kulturminner </w:t>
      </w:r>
    </w:p>
    <w:p w14:paraId="279C58F4" w14:textId="77777777" w:rsidR="00E55205" w:rsidRDefault="007A669C" w:rsidP="00B45F30">
      <w:pPr>
        <w:pStyle w:val="Listeavsnitt"/>
        <w:numPr>
          <w:ilvl w:val="0"/>
          <w:numId w:val="5"/>
        </w:numPr>
      </w:pPr>
      <w:r>
        <w:t>Espen: Har det vært dialog om kulturminner mellom fylkeskommunen og Skanska tidligere? Er det riktig forstått at det kun handler om å måtte registrere kulturminner?</w:t>
      </w:r>
    </w:p>
    <w:p w14:paraId="340D52AC" w14:textId="77777777" w:rsidR="00E55205" w:rsidRDefault="007A669C" w:rsidP="00E55205">
      <w:pPr>
        <w:pStyle w:val="Listeavsnitt"/>
        <w:numPr>
          <w:ilvl w:val="0"/>
          <w:numId w:val="5"/>
        </w:numPr>
        <w:spacing w:after="160" w:line="259" w:lineRule="auto"/>
      </w:pPr>
      <w:r>
        <w:t xml:space="preserve">Sigrid: fylkeskommunen er negativ på grunn av det helhetlige steinalderlandskapet knyttet til Svinesund. Forventer mange funn hvis det blir registrering. </w:t>
      </w:r>
    </w:p>
    <w:p w14:paraId="7E296CA5" w14:textId="67F028B8" w:rsidR="00E55205" w:rsidRDefault="004A0D12" w:rsidP="00E55205">
      <w:r>
        <w:t>O</w:t>
      </w:r>
      <w:r w:rsidR="007A669C">
        <w:t xml:space="preserve">mråder for masseuttak </w:t>
      </w:r>
      <w:r>
        <w:t>i kommuneplanen</w:t>
      </w:r>
    </w:p>
    <w:p w14:paraId="1639DFD1" w14:textId="77777777" w:rsidR="00B45F30" w:rsidRDefault="007A669C" w:rsidP="00E55205">
      <w:pPr>
        <w:pStyle w:val="Listeavsnitt"/>
        <w:numPr>
          <w:ilvl w:val="0"/>
          <w:numId w:val="5"/>
        </w:numPr>
        <w:spacing w:after="160" w:line="259" w:lineRule="auto"/>
      </w:pPr>
      <w:r>
        <w:t xml:space="preserve">Espen: hvordan skal kommunen håndtere mangelen på byggeråstoff? </w:t>
      </w:r>
    </w:p>
    <w:p w14:paraId="454C21BA" w14:textId="77777777" w:rsidR="00E55205" w:rsidRDefault="007A669C" w:rsidP="00E55205">
      <w:pPr>
        <w:pStyle w:val="Listeavsnitt"/>
        <w:numPr>
          <w:ilvl w:val="0"/>
          <w:numId w:val="5"/>
        </w:numPr>
        <w:spacing w:after="160" w:line="259" w:lineRule="auto"/>
      </w:pPr>
      <w:r>
        <w:t>Kari: Det er mange tema som er viktig i Halden kommune i kommuneplanen. Må ta stilling til om massehåndtering må på plass i denne planen som skal på høring. Er man ferdig med utredning av behov og kvalitet eller trenger kommunen et bedre grunnlag? Skal man for eksempel utsette kommuneplanen til dette er på plass?</w:t>
      </w:r>
    </w:p>
    <w:p w14:paraId="14B6BD61" w14:textId="77777777" w:rsidR="00E55205" w:rsidRDefault="007A669C" w:rsidP="00E55205">
      <w:pPr>
        <w:pStyle w:val="Listeavsnitt"/>
        <w:numPr>
          <w:ilvl w:val="0"/>
          <w:numId w:val="5"/>
        </w:numPr>
        <w:spacing w:after="160" w:line="259" w:lineRule="auto"/>
      </w:pPr>
      <w:r>
        <w:t xml:space="preserve">Håvard: viktig med langsiktige planer og å avklare hvor man kan møte det langsiktige behovet. Kommunen kan ta kontakt med NGU for assistanse til kartlegging. Dette tar lang tid og det er en fordel å avklare aktuelle arealer i kommuneplan nå. </w:t>
      </w:r>
    </w:p>
    <w:p w14:paraId="418BFFCA" w14:textId="77777777" w:rsidR="00E55205" w:rsidRDefault="007A669C" w:rsidP="00E55205">
      <w:pPr>
        <w:pStyle w:val="Listeavsnitt"/>
        <w:numPr>
          <w:ilvl w:val="0"/>
          <w:numId w:val="5"/>
        </w:numPr>
        <w:spacing w:after="160" w:line="259" w:lineRule="auto"/>
      </w:pPr>
      <w:r>
        <w:t xml:space="preserve">Carl Henrik: arealdelen kan endres underveis i perioden. Viktig å finne området med best mulig kvalitet. </w:t>
      </w:r>
    </w:p>
    <w:p w14:paraId="32E0C226" w14:textId="77777777" w:rsidR="00E55205" w:rsidRDefault="007A669C" w:rsidP="00E55205">
      <w:pPr>
        <w:pStyle w:val="Listeavsnitt"/>
        <w:numPr>
          <w:ilvl w:val="0"/>
          <w:numId w:val="5"/>
        </w:numPr>
        <w:spacing w:after="160" w:line="259" w:lineRule="auto"/>
      </w:pPr>
      <w:r>
        <w:t xml:space="preserve">Sigurd: Det kan være mulig å si noe om hvilke arealer man vil sondere allerede nå. Gi en forutsigbarhet og gode anføringer om hvilke vurderinger som skal gjøres. Mange muligheter, viktig å få varslet et behov for å jobbe videre med dette. </w:t>
      </w:r>
    </w:p>
    <w:p w14:paraId="7384F681" w14:textId="77777777" w:rsidR="00E55205" w:rsidRDefault="007A669C" w:rsidP="00E55205">
      <w:pPr>
        <w:pStyle w:val="Listeavsnitt"/>
        <w:numPr>
          <w:ilvl w:val="0"/>
          <w:numId w:val="5"/>
        </w:numPr>
        <w:spacing w:after="160" w:line="259" w:lineRule="auto"/>
      </w:pPr>
      <w:r>
        <w:t xml:space="preserve">Håvard: mineralressurser kan legges inn som hensynssone og så kan man skrive noe om prosessen videre i kommuneplanen. </w:t>
      </w:r>
    </w:p>
    <w:p w14:paraId="4CF6F6DD" w14:textId="3E51353D" w:rsidR="00E55205" w:rsidRDefault="007A669C" w:rsidP="004A0D12">
      <w:pPr>
        <w:pStyle w:val="Listeavsnitt"/>
        <w:numPr>
          <w:ilvl w:val="0"/>
          <w:numId w:val="5"/>
        </w:numPr>
        <w:spacing w:after="160" w:line="259" w:lineRule="auto"/>
      </w:pPr>
      <w:r>
        <w:t xml:space="preserve">Kari: politikerne kan bestille et oppdrag om utredning selv om kommuneplanen vedtas – viktig å signalisere dette. </w:t>
      </w:r>
    </w:p>
    <w:p w14:paraId="4C743BC7" w14:textId="77777777" w:rsidR="004A0D12" w:rsidRPr="004A0D12" w:rsidRDefault="004A0D12" w:rsidP="004A0D12">
      <w:pPr>
        <w:pStyle w:val="Listeavsnitt"/>
        <w:spacing w:after="160" w:line="259" w:lineRule="auto"/>
      </w:pPr>
    </w:p>
    <w:p w14:paraId="39695CDE" w14:textId="77777777" w:rsidR="00F524DE" w:rsidRPr="00725642" w:rsidRDefault="00D05A77" w:rsidP="00A90ED6">
      <w:pPr>
        <w:spacing w:after="120"/>
        <w:rPr>
          <w:szCs w:val="22"/>
        </w:rPr>
      </w:pPr>
    </w:p>
    <w:p w14:paraId="1A1C8FA9" w14:textId="77777777" w:rsidR="00231A4D" w:rsidRDefault="007A669C" w:rsidP="00FD199A">
      <w:pPr>
        <w:rPr>
          <w:szCs w:val="22"/>
        </w:rPr>
      </w:pPr>
      <w:bookmarkStart w:id="9" w:name="SaksbehandlerNavn"/>
      <w:r>
        <w:rPr>
          <w:szCs w:val="22"/>
        </w:rPr>
        <w:t>Amalie Hilde</w:t>
      </w:r>
      <w:bookmarkEnd w:id="9"/>
    </w:p>
    <w:p w14:paraId="54C00628" w14:textId="77777777" w:rsidR="00D13C46" w:rsidRDefault="007A669C" w:rsidP="00A90ED6">
      <w:pPr>
        <w:spacing w:after="240"/>
        <w:rPr>
          <w:szCs w:val="22"/>
        </w:rPr>
      </w:pPr>
      <w:bookmarkStart w:id="10" w:name="SAKSBEHANDLERSTILLING"/>
      <w:r>
        <w:rPr>
          <w:szCs w:val="22"/>
        </w:rPr>
        <w:t>Rådgiver</w:t>
      </w:r>
      <w:bookmarkEnd w:id="10"/>
    </w:p>
    <w:p w14:paraId="65B91C79" w14:textId="77777777" w:rsidR="00D13C46" w:rsidRDefault="00D05A77" w:rsidP="00352A16">
      <w:pPr>
        <w:spacing w:before="120"/>
        <w:rPr>
          <w:szCs w:val="22"/>
        </w:rPr>
      </w:pPr>
    </w:p>
    <w:p w14:paraId="09863609" w14:textId="77777777" w:rsidR="008612D3" w:rsidRPr="00B16982" w:rsidRDefault="007A669C" w:rsidP="008612D3">
      <w:pPr>
        <w:tabs>
          <w:tab w:val="left" w:pos="1417"/>
          <w:tab w:val="left" w:pos="3452"/>
        </w:tabs>
        <w:outlineLvl w:val="0"/>
        <w:rPr>
          <w:rFonts w:cs="Arial"/>
          <w:szCs w:val="22"/>
        </w:rPr>
      </w:pPr>
      <w:r>
        <w:rPr>
          <w:rFonts w:cs="Arial"/>
          <w:szCs w:val="22"/>
        </w:rPr>
        <w:t xml:space="preserve">Vedlegg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42"/>
      </w:tblGrid>
      <w:tr w:rsidR="006528CE" w14:paraId="24AAE930" w14:textId="77777777" w:rsidTr="00C311B6">
        <w:tc>
          <w:tcPr>
            <w:tcW w:w="284" w:type="dxa"/>
          </w:tcPr>
          <w:p w14:paraId="7CD3B635" w14:textId="77777777" w:rsidR="008612D3" w:rsidRPr="00B16982" w:rsidRDefault="00D05A77" w:rsidP="00C311B6">
            <w:pPr>
              <w:tabs>
                <w:tab w:val="left" w:pos="1417"/>
              </w:tabs>
              <w:outlineLvl w:val="0"/>
              <w:rPr>
                <w:rFonts w:cs="Arial"/>
                <w:szCs w:val="22"/>
              </w:rPr>
            </w:pPr>
            <w:bookmarkStart w:id="11" w:name="VEDLEGG"/>
            <w:bookmarkEnd w:id="11"/>
          </w:p>
        </w:tc>
        <w:tc>
          <w:tcPr>
            <w:tcW w:w="9342" w:type="dxa"/>
          </w:tcPr>
          <w:p w14:paraId="6101FF45" w14:textId="77777777" w:rsidR="008612D3" w:rsidRPr="00B16982" w:rsidRDefault="00D05A77" w:rsidP="00C311B6">
            <w:pPr>
              <w:tabs>
                <w:tab w:val="left" w:pos="1417"/>
              </w:tabs>
              <w:outlineLvl w:val="0"/>
              <w:rPr>
                <w:rFonts w:cs="Arial"/>
                <w:szCs w:val="22"/>
              </w:rPr>
            </w:pPr>
          </w:p>
        </w:tc>
      </w:tr>
    </w:tbl>
    <w:p w14:paraId="4BC09839" w14:textId="77777777" w:rsidR="008612D3" w:rsidRPr="00725642" w:rsidRDefault="00D05A77" w:rsidP="00352A16">
      <w:pPr>
        <w:spacing w:before="120"/>
        <w:rPr>
          <w:szCs w:val="22"/>
        </w:rPr>
      </w:pPr>
    </w:p>
    <w:sectPr w:rsidR="008612D3" w:rsidRPr="00725642" w:rsidSect="000C26B4">
      <w:headerReference w:type="even" r:id="rId7"/>
      <w:headerReference w:type="default" r:id="rId8"/>
      <w:footerReference w:type="even" r:id="rId9"/>
      <w:footerReference w:type="default" r:id="rId10"/>
      <w:headerReference w:type="first" r:id="rId11"/>
      <w:footerReference w:type="first" r:id="rId12"/>
      <w:pgSz w:w="11906" w:h="16838" w:code="9"/>
      <w:pgMar w:top="1418" w:right="926" w:bottom="1079" w:left="1260" w:header="68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7E7D0" w14:textId="77777777" w:rsidR="007A669C" w:rsidRDefault="007A669C">
      <w:r>
        <w:separator/>
      </w:r>
    </w:p>
  </w:endnote>
  <w:endnote w:type="continuationSeparator" w:id="0">
    <w:p w14:paraId="3AC21D40" w14:textId="77777777" w:rsidR="007A669C" w:rsidRDefault="007A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D088" w14:textId="77777777" w:rsidR="00F524DE" w:rsidRDefault="00D05A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AA5E" w14:textId="77777777" w:rsidR="00D62233" w:rsidRDefault="007A669C">
    <w:pPr>
      <w:pStyle w:val="Bunntekst"/>
    </w:pPr>
    <w:r>
      <w:rPr>
        <w:noProof/>
      </w:rPr>
      <mc:AlternateContent>
        <mc:Choice Requires="wps">
          <w:drawing>
            <wp:anchor distT="0" distB="0" distL="114300" distR="114300" simplePos="0" relativeHeight="251658240" behindDoc="0" locked="0" layoutInCell="0" allowOverlap="1" wp14:anchorId="77265AD5" wp14:editId="15778B14">
              <wp:simplePos x="0" y="0"/>
              <wp:positionH relativeFrom="page">
                <wp:posOffset>0</wp:posOffset>
              </wp:positionH>
              <wp:positionV relativeFrom="page">
                <wp:posOffset>10234930</wp:posOffset>
              </wp:positionV>
              <wp:extent cx="7560310" cy="266700"/>
              <wp:effectExtent l="0" t="0" r="0" b="0"/>
              <wp:wrapNone/>
              <wp:docPr id="1" name="MSIPCM270e44df8075d706cb8d8d88"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DB60F" w14:textId="77777777" w:rsidR="00D62233" w:rsidRPr="00D62233" w:rsidRDefault="00D05A77" w:rsidP="00D62233">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270e44df8075d706cb8d8d88" o:spid="_x0000_s2049" type="#_x0000_t202" alt="{&quot;HashCode&quot;:269484293,&quot;Height&quot;:841.0,&quot;Width&quot;:595.0,&quot;Placement&quot;:&quot;Footer&quot;,&quot;Index&quot;:&quot;Primary&quot;,&quot;Section&quot;:1,&quot;Top&quot;:0.0,&quot;Left&quot;:0.0}" style="height:21pt;margin-left:0;margin-top:805.9pt;mso-position-horizontal-relative:page;mso-position-vertical-relative:page;mso-wrap-distance-bottom:0;mso-wrap-distance-left:9pt;mso-wrap-distance-right:9pt;mso-wrap-distance-top:0;mso-wrap-style:square;position:absolute;v-text-anchor:bottom;visibility:visible;width:595.3pt;z-index:251659264" o:allowincell="f" filled="f" stroked="f" strokeweight="0.5pt">
              <v:textbox inset="20pt,0,,0">
                <w:txbxContent>
                  <w:p w:rsidR="00D62233" w:rsidRPr="00D62233" w:rsidP="00D62233">
                    <w:pPr>
                      <w:rPr>
                        <w:rFonts w:ascii="Calibri" w:hAnsi="Calibri" w:cs="Calibri"/>
                        <w:color w:val="000000"/>
                        <w:sz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1E0" w:firstRow="1" w:lastRow="1" w:firstColumn="1" w:lastColumn="1" w:noHBand="0" w:noVBand="0"/>
    </w:tblPr>
    <w:tblGrid>
      <w:gridCol w:w="9720"/>
    </w:tblGrid>
    <w:tr w:rsidR="006528CE" w14:paraId="1454FEDF" w14:textId="77777777" w:rsidTr="00D02B8B">
      <w:trPr>
        <w:trHeight w:val="400"/>
      </w:trPr>
      <w:tc>
        <w:tcPr>
          <w:tcW w:w="9936" w:type="dxa"/>
          <w:shd w:val="clear" w:color="auto" w:fill="auto"/>
        </w:tcPr>
        <w:p w14:paraId="18B43E01" w14:textId="77777777" w:rsidR="00C15631" w:rsidRPr="00D02B8B" w:rsidRDefault="007A669C" w:rsidP="00D02B8B">
          <w:pPr>
            <w:pStyle w:val="Bunntekst"/>
            <w:tabs>
              <w:tab w:val="clear" w:pos="4536"/>
              <w:tab w:val="clear" w:pos="9072"/>
              <w:tab w:val="left" w:pos="1206"/>
              <w:tab w:val="left" w:pos="2502"/>
              <w:tab w:val="left" w:pos="3798"/>
              <w:tab w:val="left" w:pos="5095"/>
              <w:tab w:val="left" w:pos="6391"/>
              <w:tab w:val="left" w:pos="7687"/>
              <w:tab w:val="left" w:pos="8983"/>
              <w:tab w:val="left" w:pos="10279"/>
            </w:tabs>
            <w:rPr>
              <w:rFonts w:ascii="Calibri" w:hAnsi="Calibri"/>
              <w:b/>
              <w:sz w:val="16"/>
              <w:szCs w:val="16"/>
            </w:rPr>
          </w:pPr>
          <w:r>
            <w:rPr>
              <w:rFonts w:ascii="Calibri" w:hAnsi="Calibri"/>
              <w:noProof/>
              <w:sz w:val="16"/>
              <w:szCs w:val="16"/>
            </w:rPr>
            <mc:AlternateContent>
              <mc:Choice Requires="wps">
                <w:drawing>
                  <wp:anchor distT="0" distB="0" distL="114300" distR="114300" simplePos="0" relativeHeight="251660288" behindDoc="0" locked="0" layoutInCell="0" allowOverlap="1" wp14:anchorId="63CD556D" wp14:editId="57531C33">
                    <wp:simplePos x="0" y="0"/>
                    <wp:positionH relativeFrom="page">
                      <wp:posOffset>0</wp:posOffset>
                    </wp:positionH>
                    <wp:positionV relativeFrom="page">
                      <wp:posOffset>10234930</wp:posOffset>
                    </wp:positionV>
                    <wp:extent cx="7560310" cy="266700"/>
                    <wp:effectExtent l="0" t="0" r="0" b="0"/>
                    <wp:wrapNone/>
                    <wp:docPr id="2" name="MSIPCMfe39458983386c6c42d6a5bb" descr="{&quot;HashCode&quot;:26948429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13D9F" w14:textId="77777777" w:rsidR="00D62233" w:rsidRPr="00D62233" w:rsidRDefault="00D05A77" w:rsidP="00D62233">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fe39458983386c6c42d6a5bb" o:spid="_x0000_s2050" type="#_x0000_t202" alt="{&quot;HashCode&quot;:269484293,&quot;Height&quot;:841.0,&quot;Width&quot;:595.0,&quot;Placement&quot;:&quot;Footer&quot;,&quot;Index&quot;:&quot;FirstPage&quot;,&quot;Section&quot;:1,&quot;Top&quot;:0.0,&quot;Left&quot;:0.0}" style="height:21pt;margin-left:0;margin-top:805.9pt;mso-position-horizontal-relative:page;mso-position-vertical-relative:page;mso-wrap-distance-bottom:0;mso-wrap-distance-left:9pt;mso-wrap-distance-right:9pt;mso-wrap-distance-top:0;mso-wrap-style:square;position:absolute;v-text-anchor:bottom;visibility:visible;width:595.3pt;z-index:251661312" o:allowincell="f" filled="f" stroked="f" strokeweight="0.5pt">
                    <v:textbox inset="20pt,0,,0">
                      <w:txbxContent>
                        <w:p w:rsidR="00D62233" w:rsidRPr="00D62233" w:rsidP="00D62233">
                          <w:pPr>
                            <w:rPr>
                              <w:rFonts w:ascii="Calibri" w:hAnsi="Calibri" w:cs="Calibri"/>
                              <w:color w:val="000000"/>
                              <w:sz w:val="16"/>
                            </w:rPr>
                          </w:pPr>
                        </w:p>
                      </w:txbxContent>
                    </v:textbox>
                  </v:shape>
                </w:pict>
              </mc:Fallback>
            </mc:AlternateContent>
          </w:r>
          <w:r w:rsidRPr="00D02B8B">
            <w:rPr>
              <w:rFonts w:ascii="Calibri" w:hAnsi="Calibri"/>
              <w:sz w:val="16"/>
              <w:szCs w:val="16"/>
            </w:rPr>
            <w:t>Dokument nr.</w:t>
          </w:r>
          <w:r w:rsidRPr="00D02B8B">
            <w:rPr>
              <w:rFonts w:ascii="Calibri" w:hAnsi="Calibri"/>
              <w:b/>
              <w:sz w:val="16"/>
              <w:szCs w:val="16"/>
            </w:rPr>
            <w:t xml:space="preserve"> </w:t>
          </w:r>
          <w:r w:rsidRPr="00D02B8B">
            <w:rPr>
              <w:rFonts w:ascii="Calibri" w:hAnsi="Calibri"/>
              <w:sz w:val="16"/>
              <w:szCs w:val="16"/>
            </w:rPr>
            <w:t xml:space="preserve"> i sak</w:t>
          </w:r>
          <w:r w:rsidRPr="00D02B8B">
            <w:rPr>
              <w:rFonts w:ascii="Calibri" w:hAnsi="Calibri"/>
              <w:b/>
              <w:sz w:val="16"/>
              <w:szCs w:val="16"/>
            </w:rPr>
            <w:t xml:space="preserve">  - </w:t>
          </w:r>
        </w:p>
        <w:p w14:paraId="55BB7A70" w14:textId="77777777" w:rsidR="00C15631" w:rsidRPr="00D02B8B" w:rsidRDefault="00D05A77" w:rsidP="00D02B8B">
          <w:pPr>
            <w:pStyle w:val="Bunntekst"/>
            <w:tabs>
              <w:tab w:val="clear" w:pos="4536"/>
              <w:tab w:val="clear" w:pos="9072"/>
              <w:tab w:val="left" w:pos="1206"/>
              <w:tab w:val="left" w:pos="2502"/>
              <w:tab w:val="left" w:pos="3798"/>
              <w:tab w:val="left" w:pos="5095"/>
              <w:tab w:val="left" w:pos="6391"/>
              <w:tab w:val="left" w:pos="7687"/>
              <w:tab w:val="left" w:pos="8983"/>
              <w:tab w:val="left" w:pos="10279"/>
            </w:tabs>
            <w:rPr>
              <w:rFonts w:ascii="Calibri" w:hAnsi="Calibri"/>
              <w:sz w:val="16"/>
              <w:szCs w:val="16"/>
            </w:rPr>
          </w:pPr>
        </w:p>
      </w:tc>
    </w:tr>
  </w:tbl>
  <w:p w14:paraId="1BC25EDF" w14:textId="77777777" w:rsidR="000C26B4" w:rsidRDefault="00D05A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52DCF" w14:textId="77777777" w:rsidR="007A669C" w:rsidRDefault="007A669C">
      <w:r>
        <w:separator/>
      </w:r>
    </w:p>
  </w:footnote>
  <w:footnote w:type="continuationSeparator" w:id="0">
    <w:p w14:paraId="3D14FB27" w14:textId="77777777" w:rsidR="007A669C" w:rsidRDefault="007A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0AAF" w14:textId="77777777" w:rsidR="000E542B" w:rsidRDefault="00D05A77" w:rsidP="00D13C46"/>
  <w:p w14:paraId="080DABD3" w14:textId="77777777" w:rsidR="000E542B" w:rsidRDefault="00D05A77" w:rsidP="00D13C46"/>
  <w:p w14:paraId="0F8585BD" w14:textId="77777777" w:rsidR="000E542B" w:rsidRDefault="00D05A77" w:rsidP="00D13C46"/>
  <w:p w14:paraId="10684D19" w14:textId="77777777" w:rsidR="000E542B" w:rsidRDefault="00D05A77" w:rsidP="00D13C46"/>
  <w:p w14:paraId="0C627CB8" w14:textId="77777777" w:rsidR="000E542B" w:rsidRDefault="00D05A77" w:rsidP="00D13C46"/>
  <w:p w14:paraId="39576102" w14:textId="77777777" w:rsidR="000E542B" w:rsidRDefault="00D05A77" w:rsidP="00D13C46"/>
  <w:p w14:paraId="68314C1C" w14:textId="77777777" w:rsidR="000E542B" w:rsidRDefault="00D05A77" w:rsidP="00D13C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4EF1" w14:textId="77777777" w:rsidR="000E542B" w:rsidRPr="00485210" w:rsidRDefault="007A669C" w:rsidP="007E449B">
    <w:pPr>
      <w:pStyle w:val="Topptekst"/>
      <w:tabs>
        <w:tab w:val="clear" w:pos="4536"/>
        <w:tab w:val="clear" w:pos="9072"/>
        <w:tab w:val="right" w:pos="9900"/>
      </w:tabs>
      <w:ind w:left="108"/>
    </w:pPr>
    <w:r w:rsidRPr="00C24AC5">
      <w:tab/>
    </w:r>
    <w:r w:rsidRPr="00485210">
      <w:t xml:space="preserve">Side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Pr>
        <w:rStyle w:val="Sidetall"/>
        <w:b/>
        <w:noProof/>
      </w:rPr>
      <w:t>2</w:t>
    </w:r>
    <w:r w:rsidRPr="00485210">
      <w:rPr>
        <w:rStyle w:val="Sidetall"/>
        <w:b/>
      </w:rPr>
      <w:fldChar w:fldCharType="end"/>
    </w:r>
    <w:r w:rsidRPr="00485210">
      <w:rPr>
        <w:rStyle w:val="Sidetall"/>
        <w:b/>
      </w:rPr>
      <w:t xml:space="preserve"> av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Pr>
        <w:rStyle w:val="Sidetall"/>
        <w:b/>
        <w:noProof/>
      </w:rPr>
      <w:t>2</w:t>
    </w:r>
    <w:r w:rsidRPr="00485210">
      <w:rPr>
        <w:rStyle w:val="Sidetall"/>
        <w:b/>
      </w:rPr>
      <w:fldChar w:fldCharType="end"/>
    </w:r>
  </w:p>
  <w:p w14:paraId="492265F7" w14:textId="77777777" w:rsidR="000E542B" w:rsidRDefault="00D05A77" w:rsidP="007564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09AC" w14:textId="77777777" w:rsidR="000E542B" w:rsidRPr="00283510" w:rsidRDefault="007A669C" w:rsidP="00283510">
    <w:pPr>
      <w:pStyle w:val="Topptekst"/>
    </w:pPr>
    <w:r w:rsidRPr="005629E3">
      <w:rPr>
        <w:noProof/>
      </w:rPr>
      <w:drawing>
        <wp:inline distT="0" distB="0" distL="0" distR="0" wp14:anchorId="261F2EBF" wp14:editId="15511CDF">
          <wp:extent cx="1390650" cy="438150"/>
          <wp:effectExtent l="0" t="0" r="0" b="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0650" cy="4381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65B66"/>
    <w:multiLevelType w:val="hybridMultilevel"/>
    <w:tmpl w:val="50C862AC"/>
    <w:lvl w:ilvl="0" w:tplc="223CBBA2">
      <w:start w:val="2011"/>
      <w:numFmt w:val="bullet"/>
      <w:lvlText w:val="-"/>
      <w:lvlJc w:val="left"/>
      <w:pPr>
        <w:ind w:left="720" w:hanging="360"/>
      </w:pPr>
      <w:rPr>
        <w:rFonts w:ascii="Calibri Light" w:eastAsiaTheme="minorHAnsi" w:hAnsi="Calibri Light" w:cs="Calibri Light" w:hint="default"/>
      </w:rPr>
    </w:lvl>
    <w:lvl w:ilvl="1" w:tplc="DF16DEF0" w:tentative="1">
      <w:start w:val="1"/>
      <w:numFmt w:val="bullet"/>
      <w:lvlText w:val="o"/>
      <w:lvlJc w:val="left"/>
      <w:pPr>
        <w:ind w:left="1440" w:hanging="360"/>
      </w:pPr>
      <w:rPr>
        <w:rFonts w:ascii="Courier New" w:hAnsi="Courier New" w:cs="Courier New" w:hint="default"/>
      </w:rPr>
    </w:lvl>
    <w:lvl w:ilvl="2" w:tplc="611C0CF2" w:tentative="1">
      <w:start w:val="1"/>
      <w:numFmt w:val="bullet"/>
      <w:lvlText w:val=""/>
      <w:lvlJc w:val="left"/>
      <w:pPr>
        <w:ind w:left="2160" w:hanging="360"/>
      </w:pPr>
      <w:rPr>
        <w:rFonts w:ascii="Wingdings" w:hAnsi="Wingdings" w:hint="default"/>
      </w:rPr>
    </w:lvl>
    <w:lvl w:ilvl="3" w:tplc="EC1A56C0" w:tentative="1">
      <w:start w:val="1"/>
      <w:numFmt w:val="bullet"/>
      <w:lvlText w:val=""/>
      <w:lvlJc w:val="left"/>
      <w:pPr>
        <w:ind w:left="2880" w:hanging="360"/>
      </w:pPr>
      <w:rPr>
        <w:rFonts w:ascii="Symbol" w:hAnsi="Symbol" w:hint="default"/>
      </w:rPr>
    </w:lvl>
    <w:lvl w:ilvl="4" w:tplc="5F40B924" w:tentative="1">
      <w:start w:val="1"/>
      <w:numFmt w:val="bullet"/>
      <w:lvlText w:val="o"/>
      <w:lvlJc w:val="left"/>
      <w:pPr>
        <w:ind w:left="3600" w:hanging="360"/>
      </w:pPr>
      <w:rPr>
        <w:rFonts w:ascii="Courier New" w:hAnsi="Courier New" w:cs="Courier New" w:hint="default"/>
      </w:rPr>
    </w:lvl>
    <w:lvl w:ilvl="5" w:tplc="4FFCC68C" w:tentative="1">
      <w:start w:val="1"/>
      <w:numFmt w:val="bullet"/>
      <w:lvlText w:val=""/>
      <w:lvlJc w:val="left"/>
      <w:pPr>
        <w:ind w:left="4320" w:hanging="360"/>
      </w:pPr>
      <w:rPr>
        <w:rFonts w:ascii="Wingdings" w:hAnsi="Wingdings" w:hint="default"/>
      </w:rPr>
    </w:lvl>
    <w:lvl w:ilvl="6" w:tplc="69963FD0" w:tentative="1">
      <w:start w:val="1"/>
      <w:numFmt w:val="bullet"/>
      <w:lvlText w:val=""/>
      <w:lvlJc w:val="left"/>
      <w:pPr>
        <w:ind w:left="5040" w:hanging="360"/>
      </w:pPr>
      <w:rPr>
        <w:rFonts w:ascii="Symbol" w:hAnsi="Symbol" w:hint="default"/>
      </w:rPr>
    </w:lvl>
    <w:lvl w:ilvl="7" w:tplc="7F704AB4" w:tentative="1">
      <w:start w:val="1"/>
      <w:numFmt w:val="bullet"/>
      <w:lvlText w:val="o"/>
      <w:lvlJc w:val="left"/>
      <w:pPr>
        <w:ind w:left="5760" w:hanging="360"/>
      </w:pPr>
      <w:rPr>
        <w:rFonts w:ascii="Courier New" w:hAnsi="Courier New" w:cs="Courier New" w:hint="default"/>
      </w:rPr>
    </w:lvl>
    <w:lvl w:ilvl="8" w:tplc="607CCBA0" w:tentative="1">
      <w:start w:val="1"/>
      <w:numFmt w:val="bullet"/>
      <w:lvlText w:val=""/>
      <w:lvlJc w:val="left"/>
      <w:pPr>
        <w:ind w:left="6480" w:hanging="360"/>
      </w:pPr>
      <w:rPr>
        <w:rFonts w:ascii="Wingdings" w:hAnsi="Wingdings" w:hint="default"/>
      </w:rPr>
    </w:lvl>
  </w:abstractNum>
  <w:abstractNum w:abstractNumId="1" w15:restartNumberingAfterBreak="0">
    <w:nsid w:val="348A421B"/>
    <w:multiLevelType w:val="hybridMultilevel"/>
    <w:tmpl w:val="DA989C4E"/>
    <w:lvl w:ilvl="0" w:tplc="49B27F26">
      <w:numFmt w:val="bullet"/>
      <w:lvlText w:val="-"/>
      <w:lvlJc w:val="left"/>
      <w:pPr>
        <w:ind w:left="720" w:hanging="360"/>
      </w:pPr>
      <w:rPr>
        <w:rFonts w:ascii="Calibri" w:eastAsia="Times New Roman" w:hAnsi="Calibri" w:cs="Calibri" w:hint="default"/>
      </w:rPr>
    </w:lvl>
    <w:lvl w:ilvl="1" w:tplc="687A6B2A" w:tentative="1">
      <w:start w:val="1"/>
      <w:numFmt w:val="bullet"/>
      <w:lvlText w:val="o"/>
      <w:lvlJc w:val="left"/>
      <w:pPr>
        <w:ind w:left="1440" w:hanging="360"/>
      </w:pPr>
      <w:rPr>
        <w:rFonts w:ascii="Courier New" w:hAnsi="Courier New" w:cs="Courier New" w:hint="default"/>
      </w:rPr>
    </w:lvl>
    <w:lvl w:ilvl="2" w:tplc="89D06F7E" w:tentative="1">
      <w:start w:val="1"/>
      <w:numFmt w:val="bullet"/>
      <w:lvlText w:val=""/>
      <w:lvlJc w:val="left"/>
      <w:pPr>
        <w:ind w:left="2160" w:hanging="360"/>
      </w:pPr>
      <w:rPr>
        <w:rFonts w:ascii="Wingdings" w:hAnsi="Wingdings" w:hint="default"/>
      </w:rPr>
    </w:lvl>
    <w:lvl w:ilvl="3" w:tplc="9864C936" w:tentative="1">
      <w:start w:val="1"/>
      <w:numFmt w:val="bullet"/>
      <w:lvlText w:val=""/>
      <w:lvlJc w:val="left"/>
      <w:pPr>
        <w:ind w:left="2880" w:hanging="360"/>
      </w:pPr>
      <w:rPr>
        <w:rFonts w:ascii="Symbol" w:hAnsi="Symbol" w:hint="default"/>
      </w:rPr>
    </w:lvl>
    <w:lvl w:ilvl="4" w:tplc="B8E4B898" w:tentative="1">
      <w:start w:val="1"/>
      <w:numFmt w:val="bullet"/>
      <w:lvlText w:val="o"/>
      <w:lvlJc w:val="left"/>
      <w:pPr>
        <w:ind w:left="3600" w:hanging="360"/>
      </w:pPr>
      <w:rPr>
        <w:rFonts w:ascii="Courier New" w:hAnsi="Courier New" w:cs="Courier New" w:hint="default"/>
      </w:rPr>
    </w:lvl>
    <w:lvl w:ilvl="5" w:tplc="42948756" w:tentative="1">
      <w:start w:val="1"/>
      <w:numFmt w:val="bullet"/>
      <w:lvlText w:val=""/>
      <w:lvlJc w:val="left"/>
      <w:pPr>
        <w:ind w:left="4320" w:hanging="360"/>
      </w:pPr>
      <w:rPr>
        <w:rFonts w:ascii="Wingdings" w:hAnsi="Wingdings" w:hint="default"/>
      </w:rPr>
    </w:lvl>
    <w:lvl w:ilvl="6" w:tplc="5518DAA0" w:tentative="1">
      <w:start w:val="1"/>
      <w:numFmt w:val="bullet"/>
      <w:lvlText w:val=""/>
      <w:lvlJc w:val="left"/>
      <w:pPr>
        <w:ind w:left="5040" w:hanging="360"/>
      </w:pPr>
      <w:rPr>
        <w:rFonts w:ascii="Symbol" w:hAnsi="Symbol" w:hint="default"/>
      </w:rPr>
    </w:lvl>
    <w:lvl w:ilvl="7" w:tplc="BD725124" w:tentative="1">
      <w:start w:val="1"/>
      <w:numFmt w:val="bullet"/>
      <w:lvlText w:val="o"/>
      <w:lvlJc w:val="left"/>
      <w:pPr>
        <w:ind w:left="5760" w:hanging="360"/>
      </w:pPr>
      <w:rPr>
        <w:rFonts w:ascii="Courier New" w:hAnsi="Courier New" w:cs="Courier New" w:hint="default"/>
      </w:rPr>
    </w:lvl>
    <w:lvl w:ilvl="8" w:tplc="6C881CC4" w:tentative="1">
      <w:start w:val="1"/>
      <w:numFmt w:val="bullet"/>
      <w:lvlText w:val=""/>
      <w:lvlJc w:val="left"/>
      <w:pPr>
        <w:ind w:left="6480" w:hanging="360"/>
      </w:pPr>
      <w:rPr>
        <w:rFonts w:ascii="Wingdings" w:hAnsi="Wingdings" w:hint="default"/>
      </w:rPr>
    </w:lvl>
  </w:abstractNum>
  <w:abstractNum w:abstractNumId="2"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63001"/>
    <w:multiLevelType w:val="hybridMultilevel"/>
    <w:tmpl w:val="6666D306"/>
    <w:lvl w:ilvl="0" w:tplc="BD54D7C2">
      <w:start w:val="1"/>
      <w:numFmt w:val="bullet"/>
      <w:lvlText w:val=""/>
      <w:lvlJc w:val="left"/>
      <w:pPr>
        <w:tabs>
          <w:tab w:val="num" w:pos="1080"/>
        </w:tabs>
        <w:ind w:left="1080" w:hanging="360"/>
      </w:pPr>
      <w:rPr>
        <w:rFonts w:ascii="Symbol" w:hAnsi="Symbol" w:hint="default"/>
      </w:rPr>
    </w:lvl>
    <w:lvl w:ilvl="1" w:tplc="CD7A6302">
      <w:start w:val="1"/>
      <w:numFmt w:val="decimal"/>
      <w:lvlText w:val="%2."/>
      <w:lvlJc w:val="left"/>
      <w:pPr>
        <w:tabs>
          <w:tab w:val="num" w:pos="1440"/>
        </w:tabs>
        <w:ind w:left="1440" w:hanging="360"/>
      </w:pPr>
      <w:rPr>
        <w:rFonts w:hint="default"/>
      </w:rPr>
    </w:lvl>
    <w:lvl w:ilvl="2" w:tplc="A60C8522" w:tentative="1">
      <w:start w:val="1"/>
      <w:numFmt w:val="bullet"/>
      <w:lvlText w:val=""/>
      <w:lvlJc w:val="left"/>
      <w:pPr>
        <w:tabs>
          <w:tab w:val="num" w:pos="2160"/>
        </w:tabs>
        <w:ind w:left="2160" w:hanging="360"/>
      </w:pPr>
      <w:rPr>
        <w:rFonts w:ascii="Wingdings" w:hAnsi="Wingdings" w:hint="default"/>
      </w:rPr>
    </w:lvl>
    <w:lvl w:ilvl="3" w:tplc="D2CEC272" w:tentative="1">
      <w:start w:val="1"/>
      <w:numFmt w:val="bullet"/>
      <w:lvlText w:val=""/>
      <w:lvlJc w:val="left"/>
      <w:pPr>
        <w:tabs>
          <w:tab w:val="num" w:pos="2880"/>
        </w:tabs>
        <w:ind w:left="2880" w:hanging="360"/>
      </w:pPr>
      <w:rPr>
        <w:rFonts w:ascii="Symbol" w:hAnsi="Symbol" w:hint="default"/>
      </w:rPr>
    </w:lvl>
    <w:lvl w:ilvl="4" w:tplc="3B0CCEC8" w:tentative="1">
      <w:start w:val="1"/>
      <w:numFmt w:val="bullet"/>
      <w:lvlText w:val="o"/>
      <w:lvlJc w:val="left"/>
      <w:pPr>
        <w:tabs>
          <w:tab w:val="num" w:pos="3600"/>
        </w:tabs>
        <w:ind w:left="3600" w:hanging="360"/>
      </w:pPr>
      <w:rPr>
        <w:rFonts w:ascii="Courier New" w:hAnsi="Courier New" w:cs="Courier New" w:hint="default"/>
      </w:rPr>
    </w:lvl>
    <w:lvl w:ilvl="5" w:tplc="78FA9070" w:tentative="1">
      <w:start w:val="1"/>
      <w:numFmt w:val="bullet"/>
      <w:lvlText w:val=""/>
      <w:lvlJc w:val="left"/>
      <w:pPr>
        <w:tabs>
          <w:tab w:val="num" w:pos="4320"/>
        </w:tabs>
        <w:ind w:left="4320" w:hanging="360"/>
      </w:pPr>
      <w:rPr>
        <w:rFonts w:ascii="Wingdings" w:hAnsi="Wingdings" w:hint="default"/>
      </w:rPr>
    </w:lvl>
    <w:lvl w:ilvl="6" w:tplc="7F542D00" w:tentative="1">
      <w:start w:val="1"/>
      <w:numFmt w:val="bullet"/>
      <w:lvlText w:val=""/>
      <w:lvlJc w:val="left"/>
      <w:pPr>
        <w:tabs>
          <w:tab w:val="num" w:pos="5040"/>
        </w:tabs>
        <w:ind w:left="5040" w:hanging="360"/>
      </w:pPr>
      <w:rPr>
        <w:rFonts w:ascii="Symbol" w:hAnsi="Symbol" w:hint="default"/>
      </w:rPr>
    </w:lvl>
    <w:lvl w:ilvl="7" w:tplc="DBAA9E64" w:tentative="1">
      <w:start w:val="1"/>
      <w:numFmt w:val="bullet"/>
      <w:lvlText w:val="o"/>
      <w:lvlJc w:val="left"/>
      <w:pPr>
        <w:tabs>
          <w:tab w:val="num" w:pos="5760"/>
        </w:tabs>
        <w:ind w:left="5760" w:hanging="360"/>
      </w:pPr>
      <w:rPr>
        <w:rFonts w:ascii="Courier New" w:hAnsi="Courier New" w:cs="Courier New" w:hint="default"/>
      </w:rPr>
    </w:lvl>
    <w:lvl w:ilvl="8" w:tplc="D876A5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D5432"/>
    <w:multiLevelType w:val="hybridMultilevel"/>
    <w:tmpl w:val="82BCC9FE"/>
    <w:lvl w:ilvl="0" w:tplc="0EC04530">
      <w:start w:val="1"/>
      <w:numFmt w:val="bullet"/>
      <w:lvlText w:val=""/>
      <w:lvlJc w:val="left"/>
      <w:pPr>
        <w:tabs>
          <w:tab w:val="num" w:pos="1080"/>
        </w:tabs>
        <w:ind w:left="1080" w:hanging="360"/>
      </w:pPr>
      <w:rPr>
        <w:rFonts w:ascii="Symbol" w:hAnsi="Symbol" w:hint="default"/>
      </w:rPr>
    </w:lvl>
    <w:lvl w:ilvl="1" w:tplc="A44689CA">
      <w:start w:val="1"/>
      <w:numFmt w:val="decimal"/>
      <w:lvlText w:val="%2."/>
      <w:lvlJc w:val="left"/>
      <w:pPr>
        <w:tabs>
          <w:tab w:val="num" w:pos="1440"/>
        </w:tabs>
        <w:ind w:left="1440" w:hanging="360"/>
      </w:pPr>
      <w:rPr>
        <w:rFonts w:hint="default"/>
      </w:rPr>
    </w:lvl>
    <w:lvl w:ilvl="2" w:tplc="AA0070C4" w:tentative="1">
      <w:start w:val="1"/>
      <w:numFmt w:val="bullet"/>
      <w:lvlText w:val=""/>
      <w:lvlJc w:val="left"/>
      <w:pPr>
        <w:tabs>
          <w:tab w:val="num" w:pos="2160"/>
        </w:tabs>
        <w:ind w:left="2160" w:hanging="360"/>
      </w:pPr>
      <w:rPr>
        <w:rFonts w:ascii="Wingdings" w:hAnsi="Wingdings" w:hint="default"/>
      </w:rPr>
    </w:lvl>
    <w:lvl w:ilvl="3" w:tplc="7D5C96DE" w:tentative="1">
      <w:start w:val="1"/>
      <w:numFmt w:val="bullet"/>
      <w:lvlText w:val=""/>
      <w:lvlJc w:val="left"/>
      <w:pPr>
        <w:tabs>
          <w:tab w:val="num" w:pos="2880"/>
        </w:tabs>
        <w:ind w:left="2880" w:hanging="360"/>
      </w:pPr>
      <w:rPr>
        <w:rFonts w:ascii="Symbol" w:hAnsi="Symbol" w:hint="default"/>
      </w:rPr>
    </w:lvl>
    <w:lvl w:ilvl="4" w:tplc="665E83E2" w:tentative="1">
      <w:start w:val="1"/>
      <w:numFmt w:val="bullet"/>
      <w:lvlText w:val="o"/>
      <w:lvlJc w:val="left"/>
      <w:pPr>
        <w:tabs>
          <w:tab w:val="num" w:pos="3600"/>
        </w:tabs>
        <w:ind w:left="3600" w:hanging="360"/>
      </w:pPr>
      <w:rPr>
        <w:rFonts w:ascii="Courier New" w:hAnsi="Courier New" w:cs="Courier New" w:hint="default"/>
      </w:rPr>
    </w:lvl>
    <w:lvl w:ilvl="5" w:tplc="ED4036C0" w:tentative="1">
      <w:start w:val="1"/>
      <w:numFmt w:val="bullet"/>
      <w:lvlText w:val=""/>
      <w:lvlJc w:val="left"/>
      <w:pPr>
        <w:tabs>
          <w:tab w:val="num" w:pos="4320"/>
        </w:tabs>
        <w:ind w:left="4320" w:hanging="360"/>
      </w:pPr>
      <w:rPr>
        <w:rFonts w:ascii="Wingdings" w:hAnsi="Wingdings" w:hint="default"/>
      </w:rPr>
    </w:lvl>
    <w:lvl w:ilvl="6" w:tplc="C9041490" w:tentative="1">
      <w:start w:val="1"/>
      <w:numFmt w:val="bullet"/>
      <w:lvlText w:val=""/>
      <w:lvlJc w:val="left"/>
      <w:pPr>
        <w:tabs>
          <w:tab w:val="num" w:pos="5040"/>
        </w:tabs>
        <w:ind w:left="5040" w:hanging="360"/>
      </w:pPr>
      <w:rPr>
        <w:rFonts w:ascii="Symbol" w:hAnsi="Symbol" w:hint="default"/>
      </w:rPr>
    </w:lvl>
    <w:lvl w:ilvl="7" w:tplc="2870B2BA" w:tentative="1">
      <w:start w:val="1"/>
      <w:numFmt w:val="bullet"/>
      <w:lvlText w:val="o"/>
      <w:lvlJc w:val="left"/>
      <w:pPr>
        <w:tabs>
          <w:tab w:val="num" w:pos="5760"/>
        </w:tabs>
        <w:ind w:left="5760" w:hanging="360"/>
      </w:pPr>
      <w:rPr>
        <w:rFonts w:ascii="Courier New" w:hAnsi="Courier New" w:cs="Courier New" w:hint="default"/>
      </w:rPr>
    </w:lvl>
    <w:lvl w:ilvl="8" w:tplc="12D6DA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D315D"/>
    <w:multiLevelType w:val="hybridMultilevel"/>
    <w:tmpl w:val="FE662C62"/>
    <w:lvl w:ilvl="0" w:tplc="5A500204">
      <w:start w:val="38"/>
      <w:numFmt w:val="bullet"/>
      <w:lvlText w:val="-"/>
      <w:lvlJc w:val="left"/>
      <w:pPr>
        <w:tabs>
          <w:tab w:val="num" w:pos="720"/>
        </w:tabs>
        <w:ind w:left="720" w:hanging="360"/>
      </w:pPr>
      <w:rPr>
        <w:rFonts w:ascii="Tahoma" w:eastAsia="Times New Roman" w:hAnsi="Tahoma" w:cs="Tahoma" w:hint="default"/>
      </w:rPr>
    </w:lvl>
    <w:lvl w:ilvl="1" w:tplc="CD2CCCA4" w:tentative="1">
      <w:start w:val="1"/>
      <w:numFmt w:val="bullet"/>
      <w:lvlText w:val="o"/>
      <w:lvlJc w:val="left"/>
      <w:pPr>
        <w:tabs>
          <w:tab w:val="num" w:pos="1440"/>
        </w:tabs>
        <w:ind w:left="1440" w:hanging="360"/>
      </w:pPr>
      <w:rPr>
        <w:rFonts w:ascii="Courier New" w:hAnsi="Courier New" w:cs="Courier New" w:hint="default"/>
      </w:rPr>
    </w:lvl>
    <w:lvl w:ilvl="2" w:tplc="584A79E0" w:tentative="1">
      <w:start w:val="1"/>
      <w:numFmt w:val="bullet"/>
      <w:lvlText w:val=""/>
      <w:lvlJc w:val="left"/>
      <w:pPr>
        <w:tabs>
          <w:tab w:val="num" w:pos="2160"/>
        </w:tabs>
        <w:ind w:left="2160" w:hanging="360"/>
      </w:pPr>
      <w:rPr>
        <w:rFonts w:ascii="Wingdings" w:hAnsi="Wingdings" w:hint="default"/>
      </w:rPr>
    </w:lvl>
    <w:lvl w:ilvl="3" w:tplc="0EB21774" w:tentative="1">
      <w:start w:val="1"/>
      <w:numFmt w:val="bullet"/>
      <w:lvlText w:val=""/>
      <w:lvlJc w:val="left"/>
      <w:pPr>
        <w:tabs>
          <w:tab w:val="num" w:pos="2880"/>
        </w:tabs>
        <w:ind w:left="2880" w:hanging="360"/>
      </w:pPr>
      <w:rPr>
        <w:rFonts w:ascii="Symbol" w:hAnsi="Symbol" w:hint="default"/>
      </w:rPr>
    </w:lvl>
    <w:lvl w:ilvl="4" w:tplc="0A165EBA" w:tentative="1">
      <w:start w:val="1"/>
      <w:numFmt w:val="bullet"/>
      <w:lvlText w:val="o"/>
      <w:lvlJc w:val="left"/>
      <w:pPr>
        <w:tabs>
          <w:tab w:val="num" w:pos="3600"/>
        </w:tabs>
        <w:ind w:left="3600" w:hanging="360"/>
      </w:pPr>
      <w:rPr>
        <w:rFonts w:ascii="Courier New" w:hAnsi="Courier New" w:cs="Courier New" w:hint="default"/>
      </w:rPr>
    </w:lvl>
    <w:lvl w:ilvl="5" w:tplc="871E2EEA" w:tentative="1">
      <w:start w:val="1"/>
      <w:numFmt w:val="bullet"/>
      <w:lvlText w:val=""/>
      <w:lvlJc w:val="left"/>
      <w:pPr>
        <w:tabs>
          <w:tab w:val="num" w:pos="4320"/>
        </w:tabs>
        <w:ind w:left="4320" w:hanging="360"/>
      </w:pPr>
      <w:rPr>
        <w:rFonts w:ascii="Wingdings" w:hAnsi="Wingdings" w:hint="default"/>
      </w:rPr>
    </w:lvl>
    <w:lvl w:ilvl="6" w:tplc="1E2CF092" w:tentative="1">
      <w:start w:val="1"/>
      <w:numFmt w:val="bullet"/>
      <w:lvlText w:val=""/>
      <w:lvlJc w:val="left"/>
      <w:pPr>
        <w:tabs>
          <w:tab w:val="num" w:pos="5040"/>
        </w:tabs>
        <w:ind w:left="5040" w:hanging="360"/>
      </w:pPr>
      <w:rPr>
        <w:rFonts w:ascii="Symbol" w:hAnsi="Symbol" w:hint="default"/>
      </w:rPr>
    </w:lvl>
    <w:lvl w:ilvl="7" w:tplc="D44ABCE8" w:tentative="1">
      <w:start w:val="1"/>
      <w:numFmt w:val="bullet"/>
      <w:lvlText w:val="o"/>
      <w:lvlJc w:val="left"/>
      <w:pPr>
        <w:tabs>
          <w:tab w:val="num" w:pos="5760"/>
        </w:tabs>
        <w:ind w:left="5760" w:hanging="360"/>
      </w:pPr>
      <w:rPr>
        <w:rFonts w:ascii="Courier New" w:hAnsi="Courier New" w:cs="Courier New" w:hint="default"/>
      </w:rPr>
    </w:lvl>
    <w:lvl w:ilvl="8" w:tplc="B016EBB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CE"/>
    <w:rsid w:val="004A0D12"/>
    <w:rsid w:val="006528CE"/>
    <w:rsid w:val="007A669C"/>
    <w:rsid w:val="00A70F6D"/>
    <w:rsid w:val="00D05A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02385"/>
  <w15:docId w15:val="{06F2B75D-88FF-4674-8982-F25EB84F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510"/>
    <w:rPr>
      <w:rFonts w:asciiTheme="minorHAnsi" w:hAnsiTheme="minorHAnsi"/>
      <w:sz w:val="22"/>
      <w:szCs w:val="24"/>
    </w:rPr>
  </w:style>
  <w:style w:type="paragraph" w:styleId="Overskrift1">
    <w:name w:val="heading 1"/>
    <w:basedOn w:val="Normal"/>
    <w:next w:val="Normal"/>
    <w:qFormat/>
    <w:rsid w:val="00283510"/>
    <w:pPr>
      <w:keepNext/>
      <w:spacing w:before="240" w:after="240"/>
      <w:outlineLvl w:val="0"/>
    </w:pPr>
    <w:rPr>
      <w:rFonts w:ascii="Calibri Light" w:hAnsi="Calibri Light" w:cs="Arial"/>
      <w:b/>
      <w:bCs/>
      <w:kern w:val="32"/>
      <w:sz w:val="28"/>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uiPriority w:val="59"/>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rsid w:val="00F519D5"/>
    <w:rPr>
      <w:color w:val="0000FF"/>
      <w:u w:val="single"/>
    </w:rPr>
  </w:style>
  <w:style w:type="paragraph" w:customStyle="1" w:styleId="Avsender2">
    <w:name w:val="Avsender 2"/>
    <w:basedOn w:val="Normal"/>
    <w:next w:val="Normal"/>
    <w:rsid w:val="00283510"/>
    <w:pPr>
      <w:keepNext/>
      <w:jc w:val="both"/>
      <w:outlineLvl w:val="0"/>
    </w:pPr>
    <w:rPr>
      <w:rFonts w:cs="Arial"/>
      <w:bCs/>
      <w:kern w:val="32"/>
      <w:sz w:val="28"/>
      <w:szCs w:val="28"/>
    </w:rPr>
  </w:style>
  <w:style w:type="paragraph" w:customStyle="1" w:styleId="Avsender3">
    <w:name w:val="Avsender 3"/>
    <w:basedOn w:val="Avsender2"/>
    <w:rsid w:val="00283510"/>
    <w:rPr>
      <w:b/>
    </w:rPr>
  </w:style>
  <w:style w:type="paragraph" w:customStyle="1" w:styleId="Uoff">
    <w:name w:val="Uoff"/>
    <w:basedOn w:val="Normal"/>
    <w:rsid w:val="00283510"/>
    <w:pPr>
      <w:spacing w:before="60" w:after="160"/>
      <w:jc w:val="right"/>
    </w:pPr>
    <w:rPr>
      <w:b/>
    </w:rPr>
  </w:style>
  <w:style w:type="paragraph" w:styleId="Listeavsnitt">
    <w:name w:val="List Paragraph"/>
    <w:basedOn w:val="Normal"/>
    <w:uiPriority w:val="34"/>
    <w:qFormat/>
    <w:rsid w:val="007C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7211</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Ergo Group</vt:lpstr>
    </vt:vector>
  </TitlesOfParts>
  <Company>EVRY</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Kjetil Holsæter</dc:creator>
  <cp:lastModifiedBy>Amalie Hilde</cp:lastModifiedBy>
  <cp:revision>2</cp:revision>
  <dcterms:created xsi:type="dcterms:W3CDTF">2021-01-20T08:40:00Z</dcterms:created>
  <dcterms:modified xsi:type="dcterms:W3CDTF">2021-01-20T08:40:00Z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ActionId">
    <vt:lpwstr>8a607d2d-50bc-4d14-a18f-10a5c60a02d5</vt:lpwstr>
  </property>
  <property fmtid="{D5CDD505-2E9C-101B-9397-08002B2CF9AE}" pid="3" name="MSIP_Label_06768ce0-ceaf-4778-8ab1-e65d26fe9939_ContentBits">
    <vt:lpwstr>0</vt:lpwstr>
  </property>
  <property fmtid="{D5CDD505-2E9C-101B-9397-08002B2CF9AE}" pid="4" name="MSIP_Label_06768ce0-ceaf-4778-8ab1-e65d26fe9939_Enabled">
    <vt:lpwstr>true</vt:lpwstr>
  </property>
  <property fmtid="{D5CDD505-2E9C-101B-9397-08002B2CF9AE}" pid="5" name="MSIP_Label_06768ce0-ceaf-4778-8ab1-e65d26fe9939_Method">
    <vt:lpwstr>Standard</vt:lpwstr>
  </property>
  <property fmtid="{D5CDD505-2E9C-101B-9397-08002B2CF9AE}" pid="6" name="MSIP_Label_06768ce0-ceaf-4778-8ab1-e65d26fe9939_Name">
    <vt:lpwstr>Begrenset - PROD</vt:lpwstr>
  </property>
  <property fmtid="{D5CDD505-2E9C-101B-9397-08002B2CF9AE}" pid="7" name="MSIP_Label_06768ce0-ceaf-4778-8ab1-e65d26fe9939_SetDate">
    <vt:lpwstr>2021-01-13T14:11:28Z</vt:lpwstr>
  </property>
  <property fmtid="{D5CDD505-2E9C-101B-9397-08002B2CF9AE}" pid="8" name="MSIP_Label_06768ce0-ceaf-4778-8ab1-e65d26fe9939_SiteId">
    <vt:lpwstr>3d50ddd4-00a1-4ab7-9788-decf14a8728f</vt:lpwstr>
  </property>
  <property fmtid="{D5CDD505-2E9C-101B-9397-08002B2CF9AE}" pid="9" name="MSIP_Label_2fef85ea-3e38-424b-a536-85f7ca35fb6d_ActionId">
    <vt:lpwstr>92a6323f-5133-405a-b6f4-cf47fd707837</vt:lpwstr>
  </property>
  <property fmtid="{D5CDD505-2E9C-101B-9397-08002B2CF9AE}" pid="10" name="MSIP_Label_2fef85ea-3e38-424b-a536-85f7ca35fb6d_Application">
    <vt:lpwstr>Microsoft Azure Information Protection</vt:lpwstr>
  </property>
  <property fmtid="{D5CDD505-2E9C-101B-9397-08002B2CF9AE}" pid="11" name="MSIP_Label_2fef85ea-3e38-424b-a536-85f7ca35fb6d_Enabled">
    <vt:lpwstr>True</vt:lpwstr>
  </property>
  <property fmtid="{D5CDD505-2E9C-101B-9397-08002B2CF9AE}" pid="12" name="MSIP_Label_2fef85ea-3e38-424b-a536-85f7ca35fb6d_Extended_MSFT_Method">
    <vt:lpwstr>Automatic</vt:lpwstr>
  </property>
  <property fmtid="{D5CDD505-2E9C-101B-9397-08002B2CF9AE}" pid="13" name="MSIP_Label_2fef85ea-3e38-424b-a536-85f7ca35fb6d_Name">
    <vt:lpwstr>Internal</vt:lpwstr>
  </property>
  <property fmtid="{D5CDD505-2E9C-101B-9397-08002B2CF9AE}" pid="14" name="MSIP_Label_2fef85ea-3e38-424b-a536-85f7ca35fb6d_Owner">
    <vt:lpwstr>kjetil.holseter@evry.com</vt:lpwstr>
  </property>
  <property fmtid="{D5CDD505-2E9C-101B-9397-08002B2CF9AE}" pid="15" name="MSIP_Label_2fef85ea-3e38-424b-a536-85f7ca35fb6d_SetDate">
    <vt:lpwstr>2019-10-02T20:36:13.5090186Z</vt:lpwstr>
  </property>
  <property fmtid="{D5CDD505-2E9C-101B-9397-08002B2CF9AE}" pid="16" name="MSIP_Label_2fef85ea-3e38-424b-a536-85f7ca35fb6d_SiteId">
    <vt:lpwstr>40cc2915-e283-4a27-9471-6bdd7ca4c6e1</vt:lpwstr>
  </property>
</Properties>
</file>