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4A2F" w14:textId="77777777" w:rsidR="00411476" w:rsidRPr="002B2848" w:rsidRDefault="000A5742">
      <w:pPr>
        <w:jc w:val="right"/>
        <w:rPr>
          <w:lang w:val="nb-NO"/>
        </w:rPr>
      </w:pPr>
      <w:bookmarkStart w:id="0" w:name="DocLocation_r"/>
      <w:bookmarkEnd w:id="0"/>
      <w:r w:rsidRPr="002B2848">
        <w:rPr>
          <w:lang w:val="nb-NO"/>
        </w:rPr>
        <w:t>Halden</w:t>
      </w:r>
      <w:r w:rsidR="00581C97" w:rsidRPr="002B2848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6D22B7B0" wp14:editId="67EDD944">
                <wp:simplePos x="0" y="0"/>
                <wp:positionH relativeFrom="page">
                  <wp:posOffset>5523230</wp:posOffset>
                </wp:positionH>
                <wp:positionV relativeFrom="page">
                  <wp:posOffset>399415</wp:posOffset>
                </wp:positionV>
                <wp:extent cx="1485900" cy="228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3300" id="Rectangle 10" o:spid="_x0000_s1026" style="position:absolute;margin-left:434.9pt;margin-top:31.45pt;width:11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rIeAIAAPwEAAAOAAAAZHJzL2Uyb0RvYy54bWysVNuO2yAQfa/Uf0C8J77IudhaZ7WXpqqU&#10;tqtu+wEEcIyKgQKJk6767x1wks22faiq+gEzMBzOzJnh6nrfSbTj1gmtapyNU4y4opoJtanxl8/L&#10;0Rwj54liRGrFa3zgDl8vXr+66k3Fc91qybhFAKJc1Zsat96bKkkcbXlH3FgbrmCz0bYjHky7SZgl&#10;PaB3MsnTdJr02jJjNeXOwer9sIkXEb9pOPUfm8Zxj2SNgZuPo43jOozJ4opUG0tMK+iRBvkHFh0R&#10;Ci49Q90TT9DWit+gOkGtdrrxY6q7RDeNoDzGANFk6S/RPLbE8BgLJMeZc5rc/4OlH3YPFgkG2mGk&#10;SAcSfYKkEbWRHGUxP71xFbg9mgcbInRmpelXh5S+a8GN31ir+5YTBqyykM/kxYFgODiK1v17zQCe&#10;bL2Oqdo3tguAkAS0j4oczorwvUcUFrNiPilTEI7CXp7PpzAPV5DqdNpY599y3aEwqbEF8hGd7FbO&#10;D64nl8heS8GWQspo2M36Tlq0I1Ady/gd0d2lm1TBWelwbEAcVoAk3BH2At2o9lOZ5UV6m5ej5XQ+&#10;GxXLYjIqZ+l8lGblbTlNi7K4X/4IBLOiagVjXK2E4qfKy4q/U/bYA0PNxNpDfY3LST6Jsb9g7y6D&#10;TOP3pyA74aERpehqPD87kSoI+0YxCJtUngg5zJOX9KMgkIPTP2YllkFQPvSiq9aaHaAKrAaRQE94&#10;MmDSavsdox7ar8bu25ZYjpF8p6CSyqwoQr9Go5jMcjDs5c76cocoClA19hgN0zs/9PjWWLFp4aYs&#10;JkbpG6i+RsTCeGZ1rFlosRjB8TkIPXxpR6/nR2vxEwAA//8DAFBLAwQUAAYACAAAACEA9bf/bt4A&#10;AAAKAQAADwAAAGRycy9kb3ducmV2LnhtbEyPwU7DMBBE70j8g7VI3KjdFqI4xKkQUk/AgRaJ6zbe&#10;JhHxOsROG/4e9wTHnR3NvCk3s+vFicbQeTawXCgQxLW3HTcGPvbbuxxEiMgWe89k4IcCbKrrqxIL&#10;68/8TqddbEQK4VCggTbGoZAy1C05DAs/EKff0Y8OYzrHRtoRzync9XKlVCYddpwaWhzouaX6azc5&#10;A5jd2++34/p1/zJlqJtZbR8+lTG3N/PTI4hIc/wzwwU/oUOVmA5+YhtEbyDPdEKPBrKVBnExLNU6&#10;KQcDOtcgq1L+n1D9AgAA//8DAFBLAQItABQABgAIAAAAIQC2gziS/gAAAOEBAAATAAAAAAAAAAAA&#10;AAAAAAAAAABbQ29udGVudF9UeXBlc10ueG1sUEsBAi0AFAAGAAgAAAAhADj9If/WAAAAlAEAAAsA&#10;AAAAAAAAAAAAAAAALwEAAF9yZWxzLy5yZWxzUEsBAi0AFAAGAAgAAAAhABJ1+sh4AgAA/AQAAA4A&#10;AAAAAAAAAAAAAAAALgIAAGRycy9lMm9Eb2MueG1sUEsBAi0AFAAGAAgAAAAhAPW3/27eAAAACgEA&#10;AA8AAAAAAAAAAAAAAAAA0gQAAGRycy9kb3ducmV2LnhtbFBLBQYAAAAABAAEAPMAAADdBQAAAAA=&#10;" o:allowincell="f" o:allowoverlap="f" stroked="f">
                <w10:wrap anchorx="page" anchory="page"/>
              </v:rect>
            </w:pict>
          </mc:Fallback>
        </mc:AlternateContent>
      </w:r>
      <w:r w:rsidR="00411476" w:rsidRPr="002B2848">
        <w:rPr>
          <w:lang w:val="nb-NO"/>
        </w:rPr>
        <w:t xml:space="preserve">, </w:t>
      </w:r>
      <w:bookmarkStart w:id="1" w:name="DocDate_r"/>
      <w:bookmarkEnd w:id="1"/>
      <w:r w:rsidR="007231C2" w:rsidRPr="002B2848">
        <w:rPr>
          <w:lang w:val="nb-NO"/>
        </w:rPr>
        <w:t>2</w:t>
      </w:r>
      <w:r w:rsidR="00D575C2">
        <w:rPr>
          <w:lang w:val="nb-NO"/>
        </w:rPr>
        <w:t>7</w:t>
      </w:r>
      <w:r w:rsidRPr="002B2848">
        <w:rPr>
          <w:lang w:val="nb-NO"/>
        </w:rPr>
        <w:t>. august 2020</w:t>
      </w:r>
    </w:p>
    <w:p w14:paraId="6152A45F" w14:textId="77777777" w:rsidR="00411476" w:rsidRPr="002B2848" w:rsidRDefault="00411476">
      <w:pPr>
        <w:spacing w:line="240" w:lineRule="exact"/>
        <w:rPr>
          <w:lang w:val="nb-NO"/>
        </w:rPr>
      </w:pPr>
    </w:p>
    <w:p w14:paraId="3A78AC4D" w14:textId="77777777" w:rsidR="00411476" w:rsidRPr="002B2848" w:rsidRDefault="00411476">
      <w:pPr>
        <w:spacing w:line="240" w:lineRule="exact"/>
        <w:rPr>
          <w:lang w:val="nb-NO"/>
        </w:rPr>
      </w:pPr>
      <w:bookmarkStart w:id="2" w:name="RecComp_r"/>
      <w:bookmarkStart w:id="3" w:name="RecCountry_r"/>
      <w:bookmarkEnd w:id="2"/>
      <w:bookmarkEnd w:id="3"/>
    </w:p>
    <w:p w14:paraId="4276CD01" w14:textId="77777777" w:rsidR="002B2848" w:rsidRPr="002B2848" w:rsidRDefault="007231C2" w:rsidP="002B2848">
      <w:pPr>
        <w:pStyle w:val="NSIHeader1"/>
        <w:rPr>
          <w:lang w:val="nb-NO"/>
        </w:rPr>
      </w:pPr>
      <w:bookmarkStart w:id="4" w:name="DocHeading_r"/>
      <w:bookmarkEnd w:id="4"/>
      <w:r w:rsidRPr="002B2848">
        <w:rPr>
          <w:lang w:val="nb-NO"/>
        </w:rPr>
        <w:t xml:space="preserve">Nærmere begrunnelse - </w:t>
      </w:r>
      <w:r w:rsidR="000A5742" w:rsidRPr="002B2848">
        <w:rPr>
          <w:lang w:val="nb-NO"/>
        </w:rPr>
        <w:t>Innspill til rullering av kom</w:t>
      </w:r>
      <w:r w:rsidRPr="002B2848">
        <w:rPr>
          <w:lang w:val="nb-NO"/>
        </w:rPr>
        <w:t>muneplanens arealdel for Halden; Saugbrugs Nordøst</w:t>
      </w:r>
      <w:bookmarkStart w:id="5" w:name="StartHer"/>
      <w:bookmarkEnd w:id="5"/>
    </w:p>
    <w:p w14:paraId="62A380B1" w14:textId="77777777" w:rsidR="002B2848" w:rsidRPr="002B2848" w:rsidRDefault="002B2848" w:rsidP="002B2848">
      <w:pPr>
        <w:pStyle w:val="NSIHeader1"/>
        <w:rPr>
          <w:lang w:val="nb-NO"/>
        </w:rPr>
      </w:pPr>
    </w:p>
    <w:p w14:paraId="358D04A1" w14:textId="77777777" w:rsidR="002F2C29" w:rsidRPr="002B2848" w:rsidRDefault="002B2848" w:rsidP="002B2848">
      <w:pPr>
        <w:pStyle w:val="NSIHeader1"/>
        <w:rPr>
          <w:b w:val="0"/>
          <w:lang w:val="nb-NO"/>
        </w:rPr>
      </w:pPr>
      <w:r w:rsidRPr="002B2848">
        <w:rPr>
          <w:b w:val="0"/>
          <w:sz w:val="24"/>
          <w:lang w:val="nb-NO"/>
        </w:rPr>
        <w:t>Norske Skog Saugbrugs AS vil med dette ytterligere begrunne og beskrive bakgrunnen for ovennevnte innspill.</w:t>
      </w:r>
    </w:p>
    <w:p w14:paraId="7DF777C4" w14:textId="77777777" w:rsidR="002B2848" w:rsidRPr="002B2848" w:rsidRDefault="002B2848" w:rsidP="002B2848">
      <w:pPr>
        <w:rPr>
          <w:sz w:val="24"/>
          <w:lang w:val="nb-NO"/>
        </w:rPr>
      </w:pPr>
      <w:r w:rsidRPr="002B2848">
        <w:rPr>
          <w:sz w:val="24"/>
          <w:lang w:val="nb-NO"/>
        </w:rPr>
        <w:t>Vår hovedmålsetning er:</w:t>
      </w:r>
    </w:p>
    <w:p w14:paraId="19BA8DE5" w14:textId="77777777" w:rsidR="002F2C29" w:rsidRPr="002B2848" w:rsidRDefault="00FD2C43" w:rsidP="002B2848">
      <w:pPr>
        <w:pStyle w:val="Letterbodytext"/>
        <w:numPr>
          <w:ilvl w:val="1"/>
          <w:numId w:val="7"/>
        </w:numPr>
        <w:rPr>
          <w:sz w:val="24"/>
          <w:lang w:val="nb-NO"/>
        </w:rPr>
      </w:pPr>
      <w:r w:rsidRPr="002B2848">
        <w:rPr>
          <w:sz w:val="24"/>
          <w:lang w:val="nb-NO"/>
        </w:rPr>
        <w:t>Gjøre tilgjengelig nødvendig areal på østsiden av PM6 for investering i en storskala produksjonslinje på Norske Skog Saugbrugs AS (Saugbrugs)</w:t>
      </w:r>
    </w:p>
    <w:p w14:paraId="24E24F0D" w14:textId="77777777" w:rsidR="00411476" w:rsidRPr="002B2848" w:rsidRDefault="00411476" w:rsidP="004F6E7A">
      <w:pPr>
        <w:pStyle w:val="Letterbodytext"/>
        <w:rPr>
          <w:sz w:val="24"/>
          <w:lang w:val="nb-NO"/>
        </w:rPr>
      </w:pPr>
    </w:p>
    <w:p w14:paraId="18FF7CCB" w14:textId="77777777" w:rsidR="002F2C29" w:rsidRPr="002B2848" w:rsidRDefault="00FD2C43" w:rsidP="007231C2">
      <w:pPr>
        <w:pStyle w:val="Letterbodytext"/>
        <w:rPr>
          <w:sz w:val="24"/>
          <w:lang w:val="nb-NO"/>
        </w:rPr>
      </w:pPr>
      <w:r w:rsidRPr="002B2848">
        <w:rPr>
          <w:sz w:val="24"/>
          <w:lang w:val="nb-NO"/>
        </w:rPr>
        <w:t xml:space="preserve">Norske </w:t>
      </w:r>
      <w:r w:rsidR="007231C2" w:rsidRPr="002B2848">
        <w:rPr>
          <w:sz w:val="24"/>
          <w:lang w:val="nb-NO"/>
        </w:rPr>
        <w:t xml:space="preserve">Skog </w:t>
      </w:r>
      <w:r w:rsidRPr="002B2848">
        <w:rPr>
          <w:sz w:val="24"/>
          <w:lang w:val="nb-NO"/>
        </w:rPr>
        <w:t>Saugbrugs er en av tre større treforedlingsbedrifter i Norge og har avgjørende betydning for skognæringen i Norge.</w:t>
      </w:r>
      <w:r w:rsidR="002B2848" w:rsidRPr="002B2848">
        <w:rPr>
          <w:sz w:val="24"/>
          <w:lang w:val="nb-NO"/>
        </w:rPr>
        <w:t xml:space="preserve"> Som et lokalt industrilokomotiv gjennom over 160 år</w:t>
      </w:r>
      <w:r w:rsidR="00AD349B">
        <w:rPr>
          <w:sz w:val="24"/>
          <w:lang w:val="nb-NO"/>
        </w:rPr>
        <w:t>,</w:t>
      </w:r>
      <w:r w:rsidR="002B2848" w:rsidRPr="002B2848">
        <w:rPr>
          <w:sz w:val="24"/>
          <w:lang w:val="nb-NO"/>
        </w:rPr>
        <w:t xml:space="preserve"> har Saugbrugs vist at utvikling er og blir en sentral og helt avgjørende faktor for vår eksistens. </w:t>
      </w:r>
    </w:p>
    <w:p w14:paraId="1C632DC6" w14:textId="77777777" w:rsidR="002B2848" w:rsidRPr="002B2848" w:rsidRDefault="002B2848" w:rsidP="007231C2">
      <w:pPr>
        <w:pStyle w:val="Letterbodytext"/>
        <w:rPr>
          <w:sz w:val="24"/>
          <w:lang w:val="nb-NO"/>
        </w:rPr>
      </w:pPr>
    </w:p>
    <w:p w14:paraId="23DFB6FC" w14:textId="77777777" w:rsidR="002B2848" w:rsidRPr="002B2848" w:rsidRDefault="002B2848" w:rsidP="007231C2">
      <w:pPr>
        <w:pStyle w:val="Letterbodytext"/>
        <w:rPr>
          <w:sz w:val="24"/>
          <w:lang w:val="nb-NO"/>
        </w:rPr>
      </w:pPr>
      <w:r w:rsidRPr="002B2848">
        <w:rPr>
          <w:sz w:val="24"/>
          <w:lang w:val="nb-NO"/>
        </w:rPr>
        <w:t>Sentralt om bakgrunnen:</w:t>
      </w:r>
    </w:p>
    <w:p w14:paraId="587BA1E9" w14:textId="77777777" w:rsidR="002B2848" w:rsidRPr="002B2848" w:rsidRDefault="002B2848" w:rsidP="007231C2">
      <w:pPr>
        <w:pStyle w:val="Letterbodytext"/>
        <w:rPr>
          <w:sz w:val="24"/>
          <w:lang w:val="nb-NO"/>
        </w:rPr>
      </w:pPr>
    </w:p>
    <w:p w14:paraId="19FF429C" w14:textId="77777777" w:rsidR="002F2C29" w:rsidRPr="002B2848" w:rsidRDefault="002B2848" w:rsidP="002B2848">
      <w:pPr>
        <w:pStyle w:val="Letterbodytext"/>
        <w:numPr>
          <w:ilvl w:val="0"/>
          <w:numId w:val="9"/>
        </w:numPr>
        <w:rPr>
          <w:sz w:val="24"/>
          <w:lang w:val="nb-NO"/>
        </w:rPr>
      </w:pPr>
      <w:r w:rsidRPr="002B2848">
        <w:rPr>
          <w:sz w:val="24"/>
          <w:lang w:val="nb-NO"/>
        </w:rPr>
        <w:t xml:space="preserve">Saugbrugs </w:t>
      </w:r>
      <w:r w:rsidR="00FD2C43" w:rsidRPr="002B2848">
        <w:rPr>
          <w:sz w:val="24"/>
          <w:lang w:val="nb-NO"/>
        </w:rPr>
        <w:t>jobber aktivt med en transformasjon av sin industrielle virksomhet.</w:t>
      </w:r>
    </w:p>
    <w:p w14:paraId="70AB21C7" w14:textId="77777777" w:rsidR="002F2C29" w:rsidRPr="002B2848" w:rsidRDefault="00FD2C43" w:rsidP="007231C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 w:rsidRPr="002B2848">
        <w:rPr>
          <w:sz w:val="24"/>
          <w:lang w:val="nb-NO"/>
        </w:rPr>
        <w:t xml:space="preserve">Saugbrugs jobber aktivt med å realisere flere utviklingsprosjekter. </w:t>
      </w:r>
    </w:p>
    <w:p w14:paraId="703BB797" w14:textId="77777777" w:rsidR="002F2C29" w:rsidRPr="002B2848" w:rsidRDefault="00FD2C43" w:rsidP="007231C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 w:rsidRPr="002B2848">
        <w:rPr>
          <w:sz w:val="24"/>
          <w:lang w:val="nb-NO"/>
        </w:rPr>
        <w:t>For en storstilt utbygging av nye produksjonslinjer på Saugbrugs</w:t>
      </w:r>
      <w:r w:rsidR="00AD349B">
        <w:rPr>
          <w:sz w:val="24"/>
          <w:lang w:val="nb-NO"/>
        </w:rPr>
        <w:t>,</w:t>
      </w:r>
      <w:r w:rsidRPr="002B2848">
        <w:rPr>
          <w:sz w:val="24"/>
          <w:lang w:val="nb-NO"/>
        </w:rPr>
        <w:t xml:space="preserve"> </w:t>
      </w:r>
      <w:r w:rsidR="002B2848" w:rsidRPr="002B2848">
        <w:rPr>
          <w:sz w:val="24"/>
          <w:lang w:val="nb-NO"/>
        </w:rPr>
        <w:t>må</w:t>
      </w:r>
      <w:r w:rsidRPr="002B2848">
        <w:rPr>
          <w:sz w:val="24"/>
          <w:lang w:val="nb-NO"/>
        </w:rPr>
        <w:t xml:space="preserve"> nye arealer gjøres tilgjengelig</w:t>
      </w:r>
    </w:p>
    <w:p w14:paraId="3DFF1610" w14:textId="77777777" w:rsidR="002F2C29" w:rsidRPr="002B2848" w:rsidRDefault="00FD2C43" w:rsidP="007231C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 w:rsidRPr="002B2848">
        <w:rPr>
          <w:sz w:val="24"/>
          <w:lang w:val="nb-NO"/>
        </w:rPr>
        <w:t>Saugbrugs tilgjengelige arealer er for små for å realisere disse prosjektene</w:t>
      </w:r>
    </w:p>
    <w:p w14:paraId="7DFE478A" w14:textId="77777777" w:rsidR="002F2C29" w:rsidRPr="002B2848" w:rsidRDefault="00FD2C43" w:rsidP="007231C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 w:rsidRPr="002B2848">
        <w:rPr>
          <w:sz w:val="24"/>
          <w:lang w:val="nb-NO"/>
        </w:rPr>
        <w:t>Saugbrugs tilgjengelige arealer er begrenset på bysiden</w:t>
      </w:r>
    </w:p>
    <w:p w14:paraId="1F0B7045" w14:textId="77777777" w:rsidR="002F2C29" w:rsidRPr="002B2848" w:rsidRDefault="00FD2C43" w:rsidP="007231C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 w:rsidRPr="002B2848">
        <w:rPr>
          <w:sz w:val="24"/>
          <w:lang w:val="nb-NO"/>
        </w:rPr>
        <w:t>Saugbrugs nåværende tilgjengelige områder for større produksjonslinjer er begrenset på grunn av grunnforhold</w:t>
      </w:r>
    </w:p>
    <w:p w14:paraId="14DED9B7" w14:textId="77777777" w:rsidR="002F2C29" w:rsidRPr="002B2848" w:rsidRDefault="00FD2C43" w:rsidP="007231C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 w:rsidRPr="002B2848">
        <w:rPr>
          <w:sz w:val="24"/>
          <w:lang w:val="nb-NO"/>
        </w:rPr>
        <w:t>Annen virksomhet som dekommisjonering av IFE reaktoren, legger press på eksisterende arealer, infrastruktur og logistikkmuligheter</w:t>
      </w:r>
    </w:p>
    <w:p w14:paraId="4453025E" w14:textId="77777777" w:rsidR="002F2C29" w:rsidRPr="002B2848" w:rsidRDefault="00FD2C43" w:rsidP="007231C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 w:rsidRPr="002B2848">
        <w:rPr>
          <w:sz w:val="24"/>
          <w:lang w:val="nb-NO"/>
        </w:rPr>
        <w:t xml:space="preserve">Saugbrugs er selv eier av mulige arealer som kan benyttes, men disse krever </w:t>
      </w:r>
      <w:r w:rsidR="002B2848" w:rsidRPr="002B2848">
        <w:rPr>
          <w:sz w:val="24"/>
          <w:lang w:val="nb-NO"/>
        </w:rPr>
        <w:t>g</w:t>
      </w:r>
      <w:r w:rsidRPr="002B2848">
        <w:rPr>
          <w:sz w:val="24"/>
          <w:lang w:val="nb-NO"/>
        </w:rPr>
        <w:t xml:space="preserve">odkjennelse/omregulering for å </w:t>
      </w:r>
      <w:r w:rsidR="002B2848" w:rsidRPr="002B2848">
        <w:rPr>
          <w:sz w:val="24"/>
          <w:lang w:val="nb-NO"/>
        </w:rPr>
        <w:t xml:space="preserve">kunne </w:t>
      </w:r>
      <w:r w:rsidRPr="002B2848">
        <w:rPr>
          <w:sz w:val="24"/>
          <w:lang w:val="nb-NO"/>
        </w:rPr>
        <w:t>benytte</w:t>
      </w:r>
      <w:r w:rsidR="002B2848" w:rsidRPr="002B2848">
        <w:rPr>
          <w:sz w:val="24"/>
          <w:lang w:val="nb-NO"/>
        </w:rPr>
        <w:t>s</w:t>
      </w:r>
    </w:p>
    <w:p w14:paraId="3F8EB587" w14:textId="77777777" w:rsidR="00B954DB" w:rsidRPr="002B2848" w:rsidRDefault="00B954DB" w:rsidP="007231C2">
      <w:pPr>
        <w:pStyle w:val="Letterbodytext"/>
        <w:rPr>
          <w:sz w:val="24"/>
          <w:lang w:val="nb-NO"/>
        </w:rPr>
      </w:pPr>
    </w:p>
    <w:p w14:paraId="60D6CCAA" w14:textId="77777777" w:rsidR="007231C2" w:rsidRPr="002B2848" w:rsidRDefault="007231C2" w:rsidP="004F6E7A">
      <w:pPr>
        <w:pStyle w:val="Letterbodytext"/>
        <w:rPr>
          <w:sz w:val="24"/>
          <w:lang w:val="nb-NO"/>
        </w:rPr>
      </w:pPr>
    </w:p>
    <w:p w14:paraId="2B7680AF" w14:textId="77777777" w:rsidR="007231C2" w:rsidRDefault="007231C2" w:rsidP="004F6E7A">
      <w:pPr>
        <w:pStyle w:val="Letterbodytext"/>
        <w:rPr>
          <w:sz w:val="24"/>
          <w:lang w:val="nb-NO"/>
        </w:rPr>
      </w:pPr>
      <w:r w:rsidRPr="002B2848">
        <w:rPr>
          <w:sz w:val="24"/>
          <w:lang w:val="nb-NO"/>
        </w:rPr>
        <w:t>Kommuneplan for Halden – Samfunnsdelen 2018 – 2050</w:t>
      </w:r>
      <w:r w:rsidR="002B2848" w:rsidRPr="002B2848">
        <w:rPr>
          <w:sz w:val="24"/>
          <w:lang w:val="nb-NO"/>
        </w:rPr>
        <w:t xml:space="preserve"> sier at h</w:t>
      </w:r>
      <w:r w:rsidRPr="002B2848">
        <w:rPr>
          <w:sz w:val="24"/>
          <w:lang w:val="nb-NO"/>
        </w:rPr>
        <w:t>ovedfokuset er å få opp sysselsettingsgraden i samfunnet.</w:t>
      </w:r>
      <w:r w:rsidR="002B2848" w:rsidRPr="002B2848">
        <w:rPr>
          <w:sz w:val="24"/>
          <w:lang w:val="nb-NO"/>
        </w:rPr>
        <w:t xml:space="preserve"> Saugbrugs har historisk vært en stor ar</w:t>
      </w:r>
      <w:r w:rsidR="002B2848">
        <w:rPr>
          <w:sz w:val="24"/>
          <w:lang w:val="nb-NO"/>
        </w:rPr>
        <w:t>b</w:t>
      </w:r>
      <w:r w:rsidR="002B2848" w:rsidRPr="002B2848">
        <w:rPr>
          <w:sz w:val="24"/>
          <w:lang w:val="nb-NO"/>
        </w:rPr>
        <w:t xml:space="preserve">eidsgiver </w:t>
      </w:r>
      <w:r w:rsidR="002B2848">
        <w:rPr>
          <w:sz w:val="24"/>
          <w:lang w:val="nb-NO"/>
        </w:rPr>
        <w:t>i</w:t>
      </w:r>
      <w:r w:rsidR="002B2848" w:rsidRPr="002B2848">
        <w:rPr>
          <w:sz w:val="24"/>
          <w:lang w:val="nb-NO"/>
        </w:rPr>
        <w:t xml:space="preserve"> vår </w:t>
      </w:r>
      <w:r w:rsidR="002B2848">
        <w:rPr>
          <w:sz w:val="24"/>
          <w:lang w:val="nb-NO"/>
        </w:rPr>
        <w:t>k</w:t>
      </w:r>
      <w:r w:rsidR="002B2848" w:rsidRPr="002B2848">
        <w:rPr>
          <w:sz w:val="24"/>
          <w:lang w:val="nb-NO"/>
        </w:rPr>
        <w:t xml:space="preserve">ommune, og </w:t>
      </w:r>
      <w:r w:rsidR="002B2848">
        <w:rPr>
          <w:sz w:val="24"/>
          <w:lang w:val="nb-NO"/>
        </w:rPr>
        <w:t>vil ved gjennomføring av ovennevnte initiativ kunne fortsette vår fremskutte rolle. For dette trenger vi areal tilgjengelig.</w:t>
      </w:r>
    </w:p>
    <w:p w14:paraId="7C3374C4" w14:textId="77777777" w:rsidR="002B2848" w:rsidRDefault="002B2848" w:rsidP="004F6E7A">
      <w:pPr>
        <w:pStyle w:val="Letterbodytext"/>
        <w:rPr>
          <w:sz w:val="24"/>
          <w:lang w:val="nb-NO"/>
        </w:rPr>
      </w:pPr>
    </w:p>
    <w:p w14:paraId="5D137013" w14:textId="77777777" w:rsidR="0032537E" w:rsidRDefault="0032537E" w:rsidP="004F6E7A">
      <w:pPr>
        <w:pStyle w:val="Letterbodytext"/>
        <w:rPr>
          <w:sz w:val="24"/>
          <w:lang w:val="nb-NO"/>
        </w:rPr>
      </w:pPr>
    </w:p>
    <w:p w14:paraId="4DBF5FE5" w14:textId="77777777" w:rsidR="0032537E" w:rsidRDefault="0032537E" w:rsidP="004F6E7A">
      <w:pPr>
        <w:pStyle w:val="Letterbodytext"/>
        <w:rPr>
          <w:sz w:val="24"/>
          <w:lang w:val="nb-NO"/>
        </w:rPr>
      </w:pPr>
    </w:p>
    <w:p w14:paraId="41CEA99C" w14:textId="77777777" w:rsidR="0032537E" w:rsidRDefault="0032537E" w:rsidP="004F6E7A">
      <w:pPr>
        <w:pStyle w:val="Letterbodytext"/>
        <w:rPr>
          <w:sz w:val="24"/>
          <w:lang w:val="nb-NO"/>
        </w:rPr>
      </w:pPr>
    </w:p>
    <w:p w14:paraId="304DA236" w14:textId="77777777" w:rsidR="0032537E" w:rsidRDefault="0032537E" w:rsidP="004F6E7A">
      <w:pPr>
        <w:pStyle w:val="Letterbodytext"/>
        <w:rPr>
          <w:sz w:val="24"/>
          <w:lang w:val="nb-NO"/>
        </w:rPr>
      </w:pPr>
    </w:p>
    <w:p w14:paraId="2D54B19B" w14:textId="77777777" w:rsidR="00C95EFD" w:rsidRDefault="00FD2C43" w:rsidP="004F6E7A">
      <w:pPr>
        <w:pStyle w:val="Letterbodytext"/>
        <w:rPr>
          <w:sz w:val="24"/>
          <w:lang w:val="nb-NO"/>
        </w:rPr>
      </w:pPr>
      <w:r>
        <w:rPr>
          <w:sz w:val="24"/>
          <w:lang w:val="nb-NO"/>
        </w:rPr>
        <w:lastRenderedPageBreak/>
        <w:t xml:space="preserve">Samme plan beskriver «klima og miljøtilpasset fremtid» som sentralt i hele planperioden uansett forvaltningsnivå. I ovennevnte initiativ er bærekraft og miljøprofil helt sentralt – dette er produkter og aktiviteter som har både direkte og indirekte positiv effekt på klima og miljø. </w:t>
      </w:r>
    </w:p>
    <w:p w14:paraId="252E65CC" w14:textId="77777777" w:rsidR="0032537E" w:rsidRDefault="0032537E" w:rsidP="002E47E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>
        <w:rPr>
          <w:sz w:val="24"/>
          <w:lang w:val="nb-NO"/>
        </w:rPr>
        <w:t>Saugbrugs har Norges største biobrenselskjel – denne vil kunne utnyttes fullt ut</w:t>
      </w:r>
    </w:p>
    <w:p w14:paraId="0003F876" w14:textId="77777777" w:rsidR="002E47E2" w:rsidRPr="002E47E2" w:rsidRDefault="002E47E2" w:rsidP="002E47E2">
      <w:pPr>
        <w:pStyle w:val="Letterbodytext"/>
        <w:numPr>
          <w:ilvl w:val="0"/>
          <w:numId w:val="9"/>
        </w:numPr>
        <w:rPr>
          <w:sz w:val="24"/>
          <w:lang w:val="nb-NO"/>
        </w:rPr>
      </w:pPr>
      <w:r>
        <w:rPr>
          <w:sz w:val="24"/>
          <w:lang w:val="nb-NO"/>
        </w:rPr>
        <w:t>Saugbrugs deltar i prosjekt for CO2-fangst og lagring, dette kan bli arealkrevende</w:t>
      </w:r>
    </w:p>
    <w:p w14:paraId="335F86EF" w14:textId="77777777" w:rsidR="0032537E" w:rsidRDefault="0032537E" w:rsidP="004F6E7A">
      <w:pPr>
        <w:pStyle w:val="Letterbodytext"/>
        <w:rPr>
          <w:sz w:val="24"/>
          <w:lang w:val="nb-NO"/>
        </w:rPr>
      </w:pPr>
    </w:p>
    <w:p w14:paraId="72C83DEA" w14:textId="77777777" w:rsidR="0032537E" w:rsidRDefault="00C95EFD" w:rsidP="00C12DCE">
      <w:pPr>
        <w:pStyle w:val="Letterbodytext"/>
        <w:rPr>
          <w:sz w:val="24"/>
          <w:lang w:val="nb-NO"/>
        </w:rPr>
      </w:pPr>
      <w:r>
        <w:rPr>
          <w:sz w:val="24"/>
          <w:lang w:val="nb-NO"/>
        </w:rPr>
        <w:t xml:space="preserve">Saugbrugs har over flere år drevet forskning og utvikling rundt </w:t>
      </w:r>
      <w:r w:rsidR="00C53004">
        <w:rPr>
          <w:sz w:val="24"/>
          <w:lang w:val="nb-NO"/>
        </w:rPr>
        <w:t>nye produkter</w:t>
      </w:r>
      <w:r>
        <w:rPr>
          <w:sz w:val="24"/>
          <w:lang w:val="nb-NO"/>
        </w:rPr>
        <w:t>, og er nå kommet til en fase hvor vi har behov for areal for å kunne produsere og kommersialisere disse</w:t>
      </w:r>
      <w:r w:rsidR="0032537E">
        <w:rPr>
          <w:sz w:val="24"/>
          <w:lang w:val="nb-NO"/>
        </w:rPr>
        <w:t xml:space="preserve">, samt areal for ny, storskala industriutvikling. </w:t>
      </w:r>
    </w:p>
    <w:p w14:paraId="06FC1F6D" w14:textId="77777777" w:rsidR="00C95EFD" w:rsidRDefault="00C95EFD" w:rsidP="004F6E7A">
      <w:pPr>
        <w:pStyle w:val="Letterbodytext"/>
        <w:rPr>
          <w:sz w:val="24"/>
          <w:lang w:val="nb-NO"/>
        </w:rPr>
      </w:pPr>
    </w:p>
    <w:p w14:paraId="114E5990" w14:textId="77777777" w:rsidR="002B2848" w:rsidRDefault="00FD2C43" w:rsidP="004F6E7A">
      <w:pPr>
        <w:pStyle w:val="Letterbodytext"/>
        <w:rPr>
          <w:sz w:val="24"/>
          <w:lang w:val="nb-NO"/>
        </w:rPr>
      </w:pPr>
      <w:r>
        <w:rPr>
          <w:sz w:val="24"/>
          <w:lang w:val="nb-NO"/>
        </w:rPr>
        <w:t xml:space="preserve">Således vil en endring av </w:t>
      </w:r>
      <w:r w:rsidR="00C95EFD">
        <w:rPr>
          <w:sz w:val="24"/>
          <w:lang w:val="nb-NO"/>
        </w:rPr>
        <w:t>formålet i tråd med vårt innspill direkte legge til rette for både:</w:t>
      </w:r>
    </w:p>
    <w:p w14:paraId="05CEAF4D" w14:textId="77777777" w:rsidR="00C95EFD" w:rsidRDefault="00C95EFD" w:rsidP="00C95EFD">
      <w:pPr>
        <w:pStyle w:val="Letterbodytext"/>
        <w:numPr>
          <w:ilvl w:val="0"/>
          <w:numId w:val="9"/>
        </w:numPr>
        <w:rPr>
          <w:sz w:val="24"/>
          <w:lang w:val="nb-NO"/>
        </w:rPr>
      </w:pPr>
      <w:r>
        <w:rPr>
          <w:sz w:val="24"/>
          <w:lang w:val="nb-NO"/>
        </w:rPr>
        <w:t>Sysselsetting</w:t>
      </w:r>
    </w:p>
    <w:p w14:paraId="6527C31C" w14:textId="77777777" w:rsidR="00C95EFD" w:rsidRDefault="00C95EFD" w:rsidP="00C95EFD">
      <w:pPr>
        <w:pStyle w:val="Letterbodytext"/>
        <w:numPr>
          <w:ilvl w:val="0"/>
          <w:numId w:val="9"/>
        </w:numPr>
        <w:rPr>
          <w:sz w:val="24"/>
          <w:lang w:val="nb-NO"/>
        </w:rPr>
      </w:pPr>
      <w:r>
        <w:rPr>
          <w:sz w:val="24"/>
          <w:lang w:val="nb-NO"/>
        </w:rPr>
        <w:t>Klima og miljøtilpasset fremtid</w:t>
      </w:r>
    </w:p>
    <w:p w14:paraId="4174F478" w14:textId="77777777" w:rsidR="002B2848" w:rsidRPr="002B2848" w:rsidRDefault="002B2848" w:rsidP="004F6E7A">
      <w:pPr>
        <w:pStyle w:val="Letterbodytext"/>
        <w:rPr>
          <w:sz w:val="24"/>
          <w:lang w:val="nb-NO"/>
        </w:rPr>
      </w:pPr>
    </w:p>
    <w:p w14:paraId="3ED37DA1" w14:textId="77777777" w:rsidR="007231C2" w:rsidRPr="002B2848" w:rsidRDefault="007231C2" w:rsidP="004F6E7A">
      <w:pPr>
        <w:pStyle w:val="Letterbodytext"/>
        <w:rPr>
          <w:sz w:val="24"/>
          <w:lang w:val="nb-NO"/>
        </w:rPr>
      </w:pPr>
    </w:p>
    <w:p w14:paraId="528761C1" w14:textId="77777777" w:rsidR="007231C2" w:rsidRPr="002B2848" w:rsidRDefault="002E47E2" w:rsidP="004F6E7A">
      <w:pPr>
        <w:pStyle w:val="Letterbodytext"/>
        <w:rPr>
          <w:sz w:val="24"/>
          <w:lang w:val="nb-NO"/>
        </w:rPr>
      </w:pPr>
      <w:r>
        <w:rPr>
          <w:sz w:val="24"/>
          <w:lang w:val="nb-NO"/>
        </w:rPr>
        <w:t>Kommunep</w:t>
      </w:r>
      <w:r w:rsidR="00C95EFD">
        <w:rPr>
          <w:sz w:val="24"/>
          <w:lang w:val="nb-NO"/>
        </w:rPr>
        <w:t>lanens v</w:t>
      </w:r>
      <w:r w:rsidR="007231C2" w:rsidRPr="002B2848">
        <w:rPr>
          <w:sz w:val="24"/>
          <w:lang w:val="nb-NO"/>
        </w:rPr>
        <w:t>isjon</w:t>
      </w:r>
      <w:r w:rsidR="00C95EFD">
        <w:rPr>
          <w:sz w:val="24"/>
          <w:lang w:val="nb-NO"/>
        </w:rPr>
        <w:t xml:space="preserve"> </w:t>
      </w:r>
      <w:r>
        <w:rPr>
          <w:sz w:val="24"/>
          <w:lang w:val="nb-NO"/>
        </w:rPr>
        <w:t>–</w:t>
      </w:r>
      <w:r w:rsidR="007231C2" w:rsidRPr="002B2848">
        <w:rPr>
          <w:sz w:val="24"/>
          <w:lang w:val="nb-NO"/>
        </w:rPr>
        <w:t xml:space="preserve"> </w:t>
      </w:r>
      <w:r>
        <w:rPr>
          <w:sz w:val="24"/>
          <w:lang w:val="nb-NO"/>
        </w:rPr>
        <w:t>«</w:t>
      </w:r>
      <w:r w:rsidR="00C95EFD">
        <w:rPr>
          <w:sz w:val="24"/>
          <w:lang w:val="nb-NO"/>
        </w:rPr>
        <w:t>Halden forberedt for omstilling</w:t>
      </w:r>
      <w:r>
        <w:rPr>
          <w:sz w:val="24"/>
          <w:lang w:val="nb-NO"/>
        </w:rPr>
        <w:t>»</w:t>
      </w:r>
      <w:r w:rsidR="00C95EFD">
        <w:rPr>
          <w:sz w:val="24"/>
          <w:lang w:val="nb-NO"/>
        </w:rPr>
        <w:t xml:space="preserve"> – stemmer fascinerende godt med Saugbrugs’ egen hverdag, og nettopp denne omstillingen er hva vi ønsker å kunne fortsette. </w:t>
      </w:r>
    </w:p>
    <w:p w14:paraId="2EBE01E8" w14:textId="77777777" w:rsidR="007231C2" w:rsidRPr="002B2848" w:rsidRDefault="007231C2" w:rsidP="004F6E7A">
      <w:pPr>
        <w:pStyle w:val="Letterbodytext"/>
        <w:rPr>
          <w:sz w:val="24"/>
          <w:lang w:val="nb-NO"/>
        </w:rPr>
      </w:pPr>
    </w:p>
    <w:p w14:paraId="4A5BDE1F" w14:textId="77777777" w:rsidR="007231C2" w:rsidRPr="002B2848" w:rsidRDefault="00C95EFD" w:rsidP="004F6E7A">
      <w:pPr>
        <w:pStyle w:val="Letterbodytext"/>
        <w:rPr>
          <w:sz w:val="24"/>
          <w:lang w:val="nb-NO"/>
        </w:rPr>
      </w:pPr>
      <w:r>
        <w:rPr>
          <w:sz w:val="24"/>
          <w:lang w:val="nb-NO"/>
        </w:rPr>
        <w:t>Setningen «</w:t>
      </w:r>
      <w:r w:rsidR="007231C2" w:rsidRPr="002B2848">
        <w:rPr>
          <w:sz w:val="24"/>
          <w:lang w:val="nb-NO"/>
        </w:rPr>
        <w:t>I Halden skal arbeid, kunnskap og klima være viktigst, det gir også disse målene for planperioden</w:t>
      </w:r>
      <w:r>
        <w:rPr>
          <w:sz w:val="24"/>
          <w:lang w:val="nb-NO"/>
        </w:rPr>
        <w:t>» er sentral i planen, og nettopp arbeide, kunnskap og klima er alle elementer vi vil kunne øke i kommunen ved ovennevnte gjennomføring.</w:t>
      </w:r>
    </w:p>
    <w:p w14:paraId="416537FC" w14:textId="77777777" w:rsidR="007231C2" w:rsidRDefault="007231C2" w:rsidP="004F6E7A">
      <w:pPr>
        <w:pStyle w:val="Letterbodytext"/>
        <w:rPr>
          <w:lang w:val="nb-NO"/>
        </w:rPr>
      </w:pPr>
    </w:p>
    <w:p w14:paraId="63218786" w14:textId="77777777" w:rsidR="0032537E" w:rsidRDefault="0032537E" w:rsidP="004F6E7A">
      <w:pPr>
        <w:pStyle w:val="Letterbodytext"/>
        <w:rPr>
          <w:lang w:val="nb-NO"/>
        </w:rPr>
      </w:pPr>
    </w:p>
    <w:p w14:paraId="18591CBD" w14:textId="77777777" w:rsidR="0032537E" w:rsidRPr="002B2848" w:rsidRDefault="0032537E" w:rsidP="004F6E7A">
      <w:pPr>
        <w:pStyle w:val="Letterbodytext"/>
        <w:rPr>
          <w:lang w:val="nb-NO"/>
        </w:rPr>
      </w:pPr>
    </w:p>
    <w:p w14:paraId="2DB03835" w14:textId="77777777" w:rsidR="007231C2" w:rsidRPr="00C95EFD" w:rsidRDefault="00C95EFD" w:rsidP="004F6E7A">
      <w:pPr>
        <w:pStyle w:val="Letterbodytext"/>
        <w:rPr>
          <w:sz w:val="24"/>
          <w:lang w:val="nb-NO"/>
        </w:rPr>
      </w:pPr>
      <w:r w:rsidRPr="00C95EFD">
        <w:rPr>
          <w:sz w:val="24"/>
          <w:lang w:val="nb-NO"/>
        </w:rPr>
        <w:t xml:space="preserve">Innspilt areal er </w:t>
      </w:r>
      <w:proofErr w:type="spellStart"/>
      <w:r w:rsidRPr="00C95EFD">
        <w:rPr>
          <w:sz w:val="24"/>
          <w:lang w:val="nb-NO"/>
        </w:rPr>
        <w:t>ca</w:t>
      </w:r>
      <w:proofErr w:type="spellEnd"/>
      <w:r w:rsidRPr="00C95EFD">
        <w:rPr>
          <w:sz w:val="24"/>
          <w:lang w:val="nb-NO"/>
        </w:rPr>
        <w:t xml:space="preserve"> 52.000 m2.</w:t>
      </w:r>
      <w:r w:rsidR="0032537E">
        <w:rPr>
          <w:sz w:val="24"/>
          <w:lang w:val="nb-NO"/>
        </w:rPr>
        <w:t xml:space="preserve"> Alt innspilt areal eies av Saugbrugs.</w:t>
      </w:r>
    </w:p>
    <w:p w14:paraId="5C690FE9" w14:textId="77777777" w:rsidR="0013378E" w:rsidRDefault="0013378E" w:rsidP="004F6E7A">
      <w:pPr>
        <w:pStyle w:val="Letterbodytext"/>
        <w:rPr>
          <w:lang w:val="nb-NO"/>
        </w:rPr>
      </w:pPr>
    </w:p>
    <w:p w14:paraId="4594427F" w14:textId="77777777" w:rsidR="00C95EFD" w:rsidRPr="002B2848" w:rsidRDefault="00C95EFD" w:rsidP="004F6E7A">
      <w:pPr>
        <w:pStyle w:val="Letterbodytext"/>
        <w:rPr>
          <w:lang w:val="nb-NO"/>
        </w:rPr>
      </w:pPr>
    </w:p>
    <w:p w14:paraId="63C7EEB5" w14:textId="77777777" w:rsidR="00411476" w:rsidRPr="002B2848" w:rsidRDefault="00411476" w:rsidP="004F6E7A">
      <w:pPr>
        <w:pStyle w:val="Letterbodytext"/>
        <w:rPr>
          <w:lang w:val="nb-NO"/>
        </w:rPr>
      </w:pPr>
    </w:p>
    <w:p w14:paraId="081D772A" w14:textId="77777777" w:rsidR="00411476" w:rsidRPr="002B2848" w:rsidRDefault="000A5742" w:rsidP="007B7E94">
      <w:pPr>
        <w:rPr>
          <w:lang w:val="nb-NO"/>
        </w:rPr>
      </w:pPr>
      <w:bookmarkStart w:id="6" w:name="EndingStart"/>
      <w:bookmarkEnd w:id="6"/>
      <w:r w:rsidRPr="002B2848">
        <w:rPr>
          <w:lang w:val="nb-NO"/>
        </w:rPr>
        <w:t>Med vennlig hilsen</w:t>
      </w:r>
    </w:p>
    <w:p w14:paraId="6D713ED4" w14:textId="77777777" w:rsidR="00411476" w:rsidRPr="002B2848" w:rsidRDefault="000A5742">
      <w:pPr>
        <w:rPr>
          <w:lang w:val="nb-NO"/>
        </w:rPr>
      </w:pPr>
      <w:bookmarkStart w:id="7" w:name="CurUserDeptNor_r"/>
      <w:bookmarkEnd w:id="7"/>
      <w:r w:rsidRPr="002B2848">
        <w:rPr>
          <w:lang w:val="nb-NO"/>
        </w:rPr>
        <w:t xml:space="preserve">Norske Skog Saugbrugs AS </w:t>
      </w:r>
    </w:p>
    <w:p w14:paraId="2C842A2D" w14:textId="77777777" w:rsidR="00411476" w:rsidRPr="002B2848" w:rsidRDefault="00411476">
      <w:pPr>
        <w:rPr>
          <w:lang w:val="nb-NO"/>
        </w:rPr>
      </w:pPr>
    </w:p>
    <w:p w14:paraId="6552CE32" w14:textId="77777777" w:rsidR="00411476" w:rsidRPr="002B2848" w:rsidRDefault="00411476">
      <w:pPr>
        <w:rPr>
          <w:lang w:val="nb-NO"/>
        </w:rPr>
      </w:pPr>
    </w:p>
    <w:p w14:paraId="34BD49CD" w14:textId="77777777" w:rsidR="00411476" w:rsidRPr="002B2848" w:rsidRDefault="00411476">
      <w:pPr>
        <w:rPr>
          <w:lang w:val="nb-NO"/>
        </w:rPr>
      </w:pPr>
    </w:p>
    <w:p w14:paraId="5CC51E0E" w14:textId="77777777" w:rsidR="00411476" w:rsidRPr="002B2848" w:rsidRDefault="000A5742">
      <w:pPr>
        <w:rPr>
          <w:lang w:val="nb-NO"/>
        </w:rPr>
      </w:pPr>
      <w:bookmarkStart w:id="8" w:name="CurUserName_r"/>
      <w:bookmarkEnd w:id="8"/>
      <w:r w:rsidRPr="002B2848">
        <w:rPr>
          <w:lang w:val="nb-NO"/>
        </w:rPr>
        <w:t>Henrik Bjørneby</w:t>
      </w:r>
    </w:p>
    <w:p w14:paraId="111EDE19" w14:textId="77777777" w:rsidR="00411476" w:rsidRPr="002B2848" w:rsidRDefault="000A5742">
      <w:pPr>
        <w:rPr>
          <w:lang w:val="nb-NO"/>
        </w:rPr>
      </w:pPr>
      <w:bookmarkStart w:id="9" w:name="CurUserTitleNor_r"/>
      <w:bookmarkStart w:id="10" w:name="EndingEnd"/>
      <w:bookmarkEnd w:id="9"/>
      <w:bookmarkEnd w:id="10"/>
      <w:r w:rsidRPr="002B2848">
        <w:rPr>
          <w:lang w:val="nb-NO"/>
        </w:rPr>
        <w:t>Personal og organisasjonssjef</w:t>
      </w:r>
    </w:p>
    <w:p w14:paraId="683B24D8" w14:textId="77777777" w:rsidR="00411476" w:rsidRPr="002B2848" w:rsidRDefault="00411476">
      <w:pPr>
        <w:rPr>
          <w:lang w:val="nb-NO"/>
        </w:rPr>
      </w:pPr>
    </w:p>
    <w:p w14:paraId="40016269" w14:textId="77777777" w:rsidR="00411476" w:rsidRPr="002B2848" w:rsidRDefault="00411476">
      <w:pPr>
        <w:rPr>
          <w:lang w:val="nb-NO"/>
        </w:rPr>
      </w:pPr>
    </w:p>
    <w:p w14:paraId="10293E39" w14:textId="77777777" w:rsidR="00411476" w:rsidRPr="002B2848" w:rsidRDefault="00411476">
      <w:pPr>
        <w:rPr>
          <w:lang w:val="nb-NO"/>
        </w:rPr>
      </w:pPr>
    </w:p>
    <w:p w14:paraId="1944CFA6" w14:textId="77777777" w:rsidR="00411476" w:rsidRPr="002B2848" w:rsidRDefault="00411476" w:rsidP="004F6E7A">
      <w:pPr>
        <w:ind w:left="1701" w:hanging="1701"/>
        <w:rPr>
          <w:lang w:val="nb-NO"/>
        </w:rPr>
      </w:pPr>
      <w:bookmarkStart w:id="11" w:name="DocCopy_r"/>
      <w:bookmarkStart w:id="12" w:name="Copy"/>
      <w:bookmarkEnd w:id="11"/>
    </w:p>
    <w:bookmarkEnd w:id="12"/>
    <w:p w14:paraId="7FDEDCF5" w14:textId="77777777" w:rsidR="00411476" w:rsidRPr="002B2848" w:rsidRDefault="00411476">
      <w:pPr>
        <w:rPr>
          <w:lang w:val="nb-NO"/>
        </w:rPr>
      </w:pPr>
    </w:p>
    <w:p w14:paraId="23CF920D" w14:textId="77777777" w:rsidR="002B2848" w:rsidRPr="002B2848" w:rsidRDefault="002B2848">
      <w:pPr>
        <w:rPr>
          <w:lang w:val="nb-NO"/>
        </w:rPr>
      </w:pPr>
    </w:p>
    <w:sectPr w:rsidR="002B2848" w:rsidRPr="002B2848" w:rsidSect="00464E4A">
      <w:headerReference w:type="default" r:id="rId7"/>
      <w:footerReference w:type="default" r:id="rId8"/>
      <w:pgSz w:w="11906" w:h="16838" w:code="9"/>
      <w:pgMar w:top="1985" w:right="1134" w:bottom="1440" w:left="1134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857A4" w14:textId="77777777" w:rsidR="00FB4494" w:rsidRDefault="00FB4494">
      <w:r>
        <w:separator/>
      </w:r>
    </w:p>
  </w:endnote>
  <w:endnote w:type="continuationSeparator" w:id="0">
    <w:p w14:paraId="5DB993DF" w14:textId="77777777" w:rsidR="00FB4494" w:rsidRDefault="00FB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4"/>
      <w:gridCol w:w="2481"/>
      <w:gridCol w:w="2568"/>
      <w:gridCol w:w="4075"/>
    </w:tblGrid>
    <w:tr w:rsidR="000A5742" w14:paraId="51250BAC" w14:textId="77777777">
      <w:trPr>
        <w:cantSplit/>
        <w:jc w:val="center"/>
      </w:trPr>
      <w:tc>
        <w:tcPr>
          <w:tcW w:w="10828" w:type="dxa"/>
          <w:gridSpan w:val="4"/>
          <w:tcBorders>
            <w:bottom w:val="single" w:sz="6" w:space="0" w:color="auto"/>
          </w:tcBorders>
        </w:tcPr>
        <w:p w14:paraId="54D381BD" w14:textId="77777777" w:rsidR="000A5742" w:rsidRPr="00003D6C" w:rsidRDefault="000A5742">
          <w:pPr>
            <w:pStyle w:val="FooterTable"/>
            <w:rPr>
              <w:b/>
            </w:rPr>
          </w:pPr>
          <w:r w:rsidRPr="00003D6C">
            <w:rPr>
              <w:b/>
              <w:snapToGrid w:val="0"/>
            </w:rPr>
            <w:t xml:space="preserve">Norske </w:t>
          </w:r>
          <w:r w:rsidRPr="00003D6C">
            <w:rPr>
              <w:b/>
            </w:rPr>
            <w:t>Skog Saugbrugs AS</w:t>
          </w:r>
        </w:p>
      </w:tc>
    </w:tr>
    <w:tr w:rsidR="000A5742" w14:paraId="583834A9" w14:textId="77777777">
      <w:trPr>
        <w:jc w:val="center"/>
      </w:trPr>
      <w:tc>
        <w:tcPr>
          <w:tcW w:w="1704" w:type="dxa"/>
          <w:tcBorders>
            <w:top w:val="single" w:sz="6" w:space="0" w:color="auto"/>
          </w:tcBorders>
        </w:tcPr>
        <w:p w14:paraId="153DA16D" w14:textId="77777777" w:rsidR="000A5742" w:rsidRDefault="000A5742">
          <w:pPr>
            <w:pStyle w:val="FooterTable"/>
          </w:pPr>
          <w:r>
            <w:t>Adresse:</w:t>
          </w:r>
        </w:p>
      </w:tc>
      <w:tc>
        <w:tcPr>
          <w:tcW w:w="2481" w:type="dxa"/>
          <w:tcBorders>
            <w:top w:val="single" w:sz="6" w:space="0" w:color="auto"/>
          </w:tcBorders>
        </w:tcPr>
        <w:p w14:paraId="78668133" w14:textId="77777777" w:rsidR="000A5742" w:rsidRDefault="000A5742">
          <w:pPr>
            <w:pStyle w:val="FooterTable"/>
          </w:pPr>
          <w:r>
            <w:t>Telefon:</w:t>
          </w:r>
        </w:p>
      </w:tc>
      <w:tc>
        <w:tcPr>
          <w:tcW w:w="2568" w:type="dxa"/>
          <w:tcBorders>
            <w:top w:val="single" w:sz="6" w:space="0" w:color="auto"/>
          </w:tcBorders>
        </w:tcPr>
        <w:p w14:paraId="0F7780FC" w14:textId="77777777" w:rsidR="000A5742" w:rsidRDefault="000A5742">
          <w:pPr>
            <w:pStyle w:val="FooterTable"/>
          </w:pPr>
          <w:r>
            <w:t>Org. Nr.: NO 996 732 703 MVA</w:t>
          </w:r>
        </w:p>
      </w:tc>
      <w:tc>
        <w:tcPr>
          <w:tcW w:w="4075" w:type="dxa"/>
          <w:tcBorders>
            <w:top w:val="single" w:sz="6" w:space="0" w:color="auto"/>
          </w:tcBorders>
        </w:tcPr>
        <w:p w14:paraId="769BF5F8" w14:textId="77777777" w:rsidR="000A5742" w:rsidRDefault="000A5742">
          <w:pPr>
            <w:pStyle w:val="FooterTable"/>
            <w:jc w:val="right"/>
          </w:pPr>
          <w:r>
            <w:t>NS-EN ISO 9001 – certified</w:t>
          </w:r>
        </w:p>
      </w:tc>
    </w:tr>
    <w:tr w:rsidR="000A5742" w14:paraId="394B5973" w14:textId="77777777">
      <w:trPr>
        <w:jc w:val="center"/>
      </w:trPr>
      <w:tc>
        <w:tcPr>
          <w:tcW w:w="1704" w:type="dxa"/>
        </w:tcPr>
        <w:p w14:paraId="7F49241D" w14:textId="77777777" w:rsidR="000A5742" w:rsidRDefault="000A5742">
          <w:pPr>
            <w:pStyle w:val="FooterTable"/>
          </w:pPr>
          <w:r>
            <w:t>Tistedalsgt.</w:t>
          </w:r>
          <w:r w:rsidRPr="00003D6C">
            <w:t xml:space="preserve"> 9-11</w:t>
          </w:r>
        </w:p>
      </w:tc>
      <w:tc>
        <w:tcPr>
          <w:tcW w:w="2481" w:type="dxa"/>
        </w:tcPr>
        <w:p w14:paraId="33FB5BE1" w14:textId="77777777" w:rsidR="000A5742" w:rsidRDefault="000A5742">
          <w:pPr>
            <w:pStyle w:val="FooterTable"/>
          </w:pPr>
          <w:r>
            <w:rPr>
              <w:snapToGrid w:val="0"/>
            </w:rPr>
            <w:t>+47 69 17 40 00</w:t>
          </w:r>
        </w:p>
      </w:tc>
      <w:tc>
        <w:tcPr>
          <w:tcW w:w="2568" w:type="dxa"/>
        </w:tcPr>
        <w:p w14:paraId="4D009D94" w14:textId="77777777" w:rsidR="000A5742" w:rsidRDefault="000A5742">
          <w:pPr>
            <w:pStyle w:val="FooterTable"/>
          </w:pPr>
        </w:p>
      </w:tc>
      <w:tc>
        <w:tcPr>
          <w:tcW w:w="4075" w:type="dxa"/>
        </w:tcPr>
        <w:p w14:paraId="2BAA249D" w14:textId="77777777" w:rsidR="000A5742" w:rsidRDefault="000A5742">
          <w:pPr>
            <w:pStyle w:val="FooterTable"/>
            <w:jc w:val="right"/>
          </w:pPr>
          <w:r>
            <w:t>NS-EN ISO 14001 – certified</w:t>
          </w:r>
        </w:p>
      </w:tc>
    </w:tr>
    <w:tr w:rsidR="000A5742" w14:paraId="201DC05E" w14:textId="77777777">
      <w:trPr>
        <w:jc w:val="center"/>
      </w:trPr>
      <w:tc>
        <w:tcPr>
          <w:tcW w:w="1704" w:type="dxa"/>
        </w:tcPr>
        <w:p w14:paraId="1AB37662" w14:textId="77777777" w:rsidR="000A5742" w:rsidRDefault="000A5742">
          <w:pPr>
            <w:pStyle w:val="FooterTable"/>
          </w:pPr>
          <w:r>
            <w:rPr>
              <w:snapToGrid w:val="0"/>
            </w:rPr>
            <w:t>1772 Halden</w:t>
          </w:r>
        </w:p>
      </w:tc>
      <w:tc>
        <w:tcPr>
          <w:tcW w:w="2481" w:type="dxa"/>
        </w:tcPr>
        <w:p w14:paraId="71D14CC3" w14:textId="77777777" w:rsidR="000A5742" w:rsidRDefault="000A5742">
          <w:pPr>
            <w:pStyle w:val="FooterTable"/>
          </w:pPr>
        </w:p>
      </w:tc>
      <w:tc>
        <w:tcPr>
          <w:tcW w:w="2568" w:type="dxa"/>
        </w:tcPr>
        <w:p w14:paraId="057AD9C4" w14:textId="77777777" w:rsidR="000A5742" w:rsidRDefault="000A5742">
          <w:pPr>
            <w:pStyle w:val="FooterTable"/>
          </w:pPr>
        </w:p>
      </w:tc>
      <w:tc>
        <w:tcPr>
          <w:tcW w:w="4075" w:type="dxa"/>
        </w:tcPr>
        <w:p w14:paraId="5500F0AB" w14:textId="77777777" w:rsidR="000A5742" w:rsidRDefault="000A5742">
          <w:pPr>
            <w:pStyle w:val="FooterTable"/>
            <w:jc w:val="right"/>
          </w:pPr>
          <w:r>
            <w:t>NS-EN 16001 – certified</w:t>
          </w:r>
        </w:p>
      </w:tc>
    </w:tr>
    <w:tr w:rsidR="000A5742" w14:paraId="6C471AC5" w14:textId="77777777">
      <w:trPr>
        <w:jc w:val="center"/>
      </w:trPr>
      <w:tc>
        <w:tcPr>
          <w:tcW w:w="1704" w:type="dxa"/>
        </w:tcPr>
        <w:p w14:paraId="30698D5F" w14:textId="77777777" w:rsidR="000A5742" w:rsidRDefault="000A5742">
          <w:pPr>
            <w:pStyle w:val="FooterTable"/>
            <w:rPr>
              <w:snapToGrid w:val="0"/>
            </w:rPr>
          </w:pPr>
          <w:r>
            <w:rPr>
              <w:snapToGrid w:val="0"/>
            </w:rPr>
            <w:t>Norway</w:t>
          </w:r>
        </w:p>
      </w:tc>
      <w:tc>
        <w:tcPr>
          <w:tcW w:w="2481" w:type="dxa"/>
        </w:tcPr>
        <w:p w14:paraId="5C614A54" w14:textId="77777777" w:rsidR="000A5742" w:rsidRDefault="000A5742">
          <w:pPr>
            <w:pStyle w:val="FooterTable"/>
          </w:pPr>
        </w:p>
      </w:tc>
      <w:tc>
        <w:tcPr>
          <w:tcW w:w="2568" w:type="dxa"/>
        </w:tcPr>
        <w:p w14:paraId="1B6D6A09" w14:textId="77777777" w:rsidR="000A5742" w:rsidRDefault="000A5742">
          <w:pPr>
            <w:pStyle w:val="FooterTable"/>
          </w:pPr>
        </w:p>
      </w:tc>
      <w:tc>
        <w:tcPr>
          <w:tcW w:w="4075" w:type="dxa"/>
        </w:tcPr>
        <w:p w14:paraId="4F8995DD" w14:textId="77777777" w:rsidR="000A5742" w:rsidRDefault="000A5742">
          <w:pPr>
            <w:pStyle w:val="FooterTable"/>
            <w:jc w:val="right"/>
          </w:pPr>
          <w:r w:rsidRPr="00767254">
            <w:t>FSC-CoC - certified</w:t>
          </w:r>
        </w:p>
      </w:tc>
    </w:tr>
    <w:tr w:rsidR="000A5742" w14:paraId="2C71E19D" w14:textId="77777777">
      <w:trPr>
        <w:jc w:val="center"/>
      </w:trPr>
      <w:tc>
        <w:tcPr>
          <w:tcW w:w="1704" w:type="dxa"/>
        </w:tcPr>
        <w:p w14:paraId="7EDAEF73" w14:textId="77777777" w:rsidR="000A5742" w:rsidRDefault="000A5742">
          <w:pPr>
            <w:pStyle w:val="FooterTable"/>
            <w:rPr>
              <w:snapToGrid w:val="0"/>
            </w:rPr>
          </w:pPr>
        </w:p>
      </w:tc>
      <w:tc>
        <w:tcPr>
          <w:tcW w:w="2481" w:type="dxa"/>
        </w:tcPr>
        <w:p w14:paraId="30210098" w14:textId="77777777" w:rsidR="000A5742" w:rsidRDefault="000A5742">
          <w:pPr>
            <w:pStyle w:val="FooterTable"/>
          </w:pPr>
        </w:p>
      </w:tc>
      <w:tc>
        <w:tcPr>
          <w:tcW w:w="2568" w:type="dxa"/>
        </w:tcPr>
        <w:p w14:paraId="7D209DC2" w14:textId="77777777" w:rsidR="000A5742" w:rsidRDefault="000A5742">
          <w:pPr>
            <w:pStyle w:val="FooterTable"/>
          </w:pPr>
        </w:p>
      </w:tc>
      <w:tc>
        <w:tcPr>
          <w:tcW w:w="4075" w:type="dxa"/>
        </w:tcPr>
        <w:p w14:paraId="675113CF" w14:textId="77777777" w:rsidR="000A5742" w:rsidRPr="00767254" w:rsidRDefault="000A5742">
          <w:pPr>
            <w:pStyle w:val="FooterTable"/>
            <w:jc w:val="right"/>
          </w:pPr>
          <w:r w:rsidRPr="00767254">
            <w:t>PEFC-CoC - certified</w:t>
          </w:r>
        </w:p>
      </w:tc>
    </w:tr>
  </w:tbl>
  <w:p w14:paraId="27E90FB7" w14:textId="77777777" w:rsidR="00D36726" w:rsidRPr="000A5742" w:rsidRDefault="00D36726">
    <w:pPr>
      <w:pStyle w:val="Bunntekst"/>
      <w:tabs>
        <w:tab w:val="clear" w:pos="4536"/>
        <w:tab w:val="clear" w:pos="9072"/>
        <w:tab w:val="center" w:pos="4820"/>
        <w:tab w:val="right" w:pos="9639"/>
      </w:tabs>
      <w:spacing w:before="120"/>
      <w:ind w:right="-567"/>
      <w:jc w:val="right"/>
      <w:rPr>
        <w:sz w:val="12"/>
        <w:lang w:val="nb-NO"/>
      </w:rPr>
    </w:pPr>
    <w:r w:rsidRPr="000A5742">
      <w:rPr>
        <w:sz w:val="12"/>
        <w:lang w:val="nb-NO"/>
      </w:rPr>
      <w:fldChar w:fldCharType="begin"/>
    </w:r>
    <w:r w:rsidRPr="000A5742">
      <w:rPr>
        <w:sz w:val="12"/>
        <w:lang w:val="nb-NO"/>
      </w:rPr>
      <w:instrText xml:space="preserve"> FILENAME  \* MERGEFORMAT </w:instrText>
    </w:r>
    <w:r w:rsidRPr="000A5742">
      <w:rPr>
        <w:sz w:val="12"/>
        <w:lang w:val="nb-NO"/>
      </w:rPr>
      <w:fldChar w:fldCharType="separate"/>
    </w:r>
    <w:r w:rsidR="000A5742" w:rsidRPr="000A5742">
      <w:rPr>
        <w:sz w:val="12"/>
        <w:lang w:val="nb-NO"/>
      </w:rPr>
      <w:t>Document3</w:t>
    </w:r>
    <w:r w:rsidRPr="000A5742">
      <w:rPr>
        <w:sz w:val="12"/>
        <w:lang w:val="nb-NO"/>
      </w:rPr>
      <w:fldChar w:fldCharType="end"/>
    </w:r>
  </w:p>
  <w:p w14:paraId="330CA47E" w14:textId="77777777" w:rsidR="00D36726" w:rsidRPr="000A5742" w:rsidRDefault="00D36726">
    <w:pPr>
      <w:pStyle w:val="Bunntekst"/>
      <w:tabs>
        <w:tab w:val="clear" w:pos="4536"/>
        <w:tab w:val="clear" w:pos="9072"/>
        <w:tab w:val="center" w:pos="4820"/>
        <w:tab w:val="right" w:pos="9639"/>
      </w:tabs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6CBB7" w14:textId="77777777" w:rsidR="00FB4494" w:rsidRDefault="00FB4494">
      <w:r>
        <w:separator/>
      </w:r>
    </w:p>
  </w:footnote>
  <w:footnote w:type="continuationSeparator" w:id="0">
    <w:p w14:paraId="420A2157" w14:textId="77777777" w:rsidR="00FB4494" w:rsidRDefault="00FB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4CBDE" w14:textId="77777777" w:rsidR="00D36726" w:rsidRPr="000A5742" w:rsidRDefault="000A5742">
    <w:pPr>
      <w:pStyle w:val="Header1"/>
      <w:tabs>
        <w:tab w:val="clear" w:pos="4536"/>
        <w:tab w:val="clear" w:pos="9072"/>
        <w:tab w:val="center" w:pos="4820"/>
        <w:tab w:val="right" w:pos="9639"/>
      </w:tabs>
      <w:jc w:val="right"/>
      <w:rPr>
        <w:noProof w:val="0"/>
        <w:lang w:val="nb-NO"/>
      </w:rPr>
    </w:pPr>
    <w:r w:rsidRPr="000A5742">
      <w:rPr>
        <w:lang w:val="nb-NO"/>
      </w:rPr>
      <w:drawing>
        <wp:anchor distT="0" distB="0" distL="114300" distR="114300" simplePos="0" relativeHeight="251658240" behindDoc="0" locked="0" layoutInCell="1" allowOverlap="1" wp14:anchorId="47EBD1D5" wp14:editId="3CDDB836">
          <wp:simplePos x="0" y="0"/>
          <wp:positionH relativeFrom="page">
            <wp:posOffset>882015</wp:posOffset>
          </wp:positionH>
          <wp:positionV relativeFrom="page">
            <wp:posOffset>318135</wp:posOffset>
          </wp:positionV>
          <wp:extent cx="2242185" cy="57658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742">
      <w:rPr>
        <w:noProof w:val="0"/>
        <w:lang w:val="nb-NO"/>
      </w:rPr>
      <w:t>Side</w:t>
    </w:r>
    <w:r w:rsidR="00D36726" w:rsidRPr="000A5742">
      <w:rPr>
        <w:noProof w:val="0"/>
        <w:lang w:val="nb-NO"/>
      </w:rPr>
      <w:t xml:space="preserve"> </w:t>
    </w:r>
    <w:r w:rsidR="00D36726" w:rsidRPr="000A5742">
      <w:rPr>
        <w:noProof w:val="0"/>
        <w:lang w:val="nb-NO"/>
      </w:rPr>
      <w:fldChar w:fldCharType="begin"/>
    </w:r>
    <w:r w:rsidR="00D36726" w:rsidRPr="000A5742">
      <w:rPr>
        <w:noProof w:val="0"/>
        <w:lang w:val="nb-NO"/>
      </w:rPr>
      <w:instrText xml:space="preserve"> PAGE </w:instrText>
    </w:r>
    <w:r w:rsidR="00D36726" w:rsidRPr="000A5742">
      <w:rPr>
        <w:noProof w:val="0"/>
        <w:lang w:val="nb-NO"/>
      </w:rPr>
      <w:fldChar w:fldCharType="separate"/>
    </w:r>
    <w:r w:rsidR="004C3E06">
      <w:rPr>
        <w:lang w:val="nb-NO"/>
      </w:rPr>
      <w:t>2</w:t>
    </w:r>
    <w:r w:rsidR="00D36726" w:rsidRPr="000A5742">
      <w:rPr>
        <w:noProof w:val="0"/>
        <w:lang w:val="nb-NO"/>
      </w:rPr>
      <w:fldChar w:fldCharType="end"/>
    </w:r>
    <w:r w:rsidR="00D36726" w:rsidRPr="000A5742">
      <w:rPr>
        <w:noProof w:val="0"/>
        <w:lang w:val="nb-NO"/>
      </w:rPr>
      <w:t xml:space="preserve"> </w:t>
    </w:r>
    <w:r w:rsidRPr="000A5742">
      <w:rPr>
        <w:noProof w:val="0"/>
        <w:lang w:val="nb-NO"/>
      </w:rPr>
      <w:t>av</w:t>
    </w:r>
    <w:r w:rsidR="00441E3C" w:rsidRPr="000A5742">
      <w:rPr>
        <w:noProof w:val="0"/>
        <w:lang w:val="nb-NO"/>
      </w:rPr>
      <w:t xml:space="preserve"> </w:t>
    </w:r>
    <w:r w:rsidR="00D36726" w:rsidRPr="000A5742">
      <w:rPr>
        <w:noProof w:val="0"/>
        <w:lang w:val="nb-NO"/>
      </w:rPr>
      <w:fldChar w:fldCharType="begin"/>
    </w:r>
    <w:r w:rsidR="00D36726" w:rsidRPr="000A5742">
      <w:rPr>
        <w:noProof w:val="0"/>
        <w:lang w:val="nb-NO"/>
      </w:rPr>
      <w:instrText xml:space="preserve"> NUMPAGES </w:instrText>
    </w:r>
    <w:r w:rsidR="00D36726" w:rsidRPr="000A5742">
      <w:rPr>
        <w:noProof w:val="0"/>
        <w:lang w:val="nb-NO"/>
      </w:rPr>
      <w:fldChar w:fldCharType="separate"/>
    </w:r>
    <w:r w:rsidR="004C3E06">
      <w:rPr>
        <w:lang w:val="nb-NO"/>
      </w:rPr>
      <w:t>2</w:t>
    </w:r>
    <w:r w:rsidR="00D36726" w:rsidRPr="000A5742">
      <w:rPr>
        <w:noProof w:val="0"/>
        <w:lang w:val="nb-NO"/>
      </w:rPr>
      <w:fldChar w:fldCharType="end"/>
    </w:r>
    <w:r w:rsidR="00B954DB" w:rsidRPr="000A5742">
      <w:rPr>
        <w:noProof w:val="0"/>
        <w:lang w:val="nb-NO"/>
      </w:rPr>
      <w:t xml:space="preserve"> </w:t>
    </w:r>
    <w:bookmarkStart w:id="13" w:name="Pageend_l"/>
    <w:bookmarkEnd w:id="13"/>
  </w:p>
  <w:p w14:paraId="0C5E008F" w14:textId="77777777" w:rsidR="00D36726" w:rsidRPr="000A5742" w:rsidRDefault="00D36726">
    <w:pPr>
      <w:pStyle w:val="Header1"/>
      <w:rPr>
        <w:noProof w:val="0"/>
        <w:lang w:val="nb-NO"/>
      </w:rPr>
    </w:pPr>
  </w:p>
  <w:p w14:paraId="0D481990" w14:textId="77777777" w:rsidR="00D36726" w:rsidRPr="000A5742" w:rsidRDefault="00D36726">
    <w:pPr>
      <w:pStyle w:val="Header1"/>
      <w:rPr>
        <w:noProof w:val="0"/>
        <w:lang w:val="nb-NO"/>
      </w:rPr>
    </w:pPr>
  </w:p>
  <w:p w14:paraId="220951DA" w14:textId="77777777" w:rsidR="00D36726" w:rsidRPr="000A5742" w:rsidRDefault="00D36726">
    <w:pPr>
      <w:pStyle w:val="Header1"/>
      <w:rPr>
        <w:noProof w:val="0"/>
        <w:lang w:val="nb-NO"/>
      </w:rPr>
    </w:pPr>
  </w:p>
  <w:p w14:paraId="5A95D5EF" w14:textId="77777777" w:rsidR="00D36726" w:rsidRPr="000A5742" w:rsidRDefault="00D36726">
    <w:pPr>
      <w:pStyle w:val="Header1"/>
      <w:rPr>
        <w:noProof w:val="0"/>
        <w:lang w:val="nb-NO"/>
      </w:rPr>
    </w:pPr>
  </w:p>
  <w:p w14:paraId="413D2570" w14:textId="77777777" w:rsidR="00D36726" w:rsidRPr="000A5742" w:rsidRDefault="00D36726">
    <w:pPr>
      <w:pStyle w:val="Header1"/>
      <w:rPr>
        <w:noProof w:val="0"/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F05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C74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06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AEC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5A529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1F430C"/>
    <w:multiLevelType w:val="hybridMultilevel"/>
    <w:tmpl w:val="DE6A087E"/>
    <w:lvl w:ilvl="0" w:tplc="21CE54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4E1C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D43E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056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7EDE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E86C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010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61E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604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23134"/>
    <w:multiLevelType w:val="hybridMultilevel"/>
    <w:tmpl w:val="9CE46064"/>
    <w:lvl w:ilvl="0" w:tplc="2F60D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EB446">
      <w:start w:val="14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0E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01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20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42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A9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A9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E9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F115C7A"/>
    <w:multiLevelType w:val="hybridMultilevel"/>
    <w:tmpl w:val="3DE25122"/>
    <w:lvl w:ilvl="0" w:tplc="A8AA0DE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325E0"/>
    <w:multiLevelType w:val="hybridMultilevel"/>
    <w:tmpl w:val="4B543A58"/>
    <w:lvl w:ilvl="0" w:tplc="F1E0B99C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42"/>
    <w:rsid w:val="000A2C5D"/>
    <w:rsid w:val="000A5742"/>
    <w:rsid w:val="000C31CD"/>
    <w:rsid w:val="00102873"/>
    <w:rsid w:val="0013378E"/>
    <w:rsid w:val="001755BD"/>
    <w:rsid w:val="00185276"/>
    <w:rsid w:val="001922E3"/>
    <w:rsid w:val="001949EC"/>
    <w:rsid w:val="001F3A91"/>
    <w:rsid w:val="00221D0D"/>
    <w:rsid w:val="00225B76"/>
    <w:rsid w:val="002B2848"/>
    <w:rsid w:val="002E47E2"/>
    <w:rsid w:val="002F0417"/>
    <w:rsid w:val="002F2C29"/>
    <w:rsid w:val="00320FDB"/>
    <w:rsid w:val="0032537E"/>
    <w:rsid w:val="00337250"/>
    <w:rsid w:val="003761AF"/>
    <w:rsid w:val="00381B1C"/>
    <w:rsid w:val="00393EB0"/>
    <w:rsid w:val="00396E7C"/>
    <w:rsid w:val="003F5E5A"/>
    <w:rsid w:val="00411476"/>
    <w:rsid w:val="0043708F"/>
    <w:rsid w:val="00437AA4"/>
    <w:rsid w:val="00441E3C"/>
    <w:rsid w:val="00456259"/>
    <w:rsid w:val="00464E4A"/>
    <w:rsid w:val="004A6AF8"/>
    <w:rsid w:val="004C3E06"/>
    <w:rsid w:val="004F6E7A"/>
    <w:rsid w:val="0055414A"/>
    <w:rsid w:val="00581C97"/>
    <w:rsid w:val="005D27ED"/>
    <w:rsid w:val="005D70CA"/>
    <w:rsid w:val="00697880"/>
    <w:rsid w:val="006A12AB"/>
    <w:rsid w:val="007231C2"/>
    <w:rsid w:val="00727107"/>
    <w:rsid w:val="00737F6B"/>
    <w:rsid w:val="00776F57"/>
    <w:rsid w:val="007B7E94"/>
    <w:rsid w:val="007C5899"/>
    <w:rsid w:val="00802240"/>
    <w:rsid w:val="008D735F"/>
    <w:rsid w:val="00907615"/>
    <w:rsid w:val="009701F1"/>
    <w:rsid w:val="009A5A3C"/>
    <w:rsid w:val="00A80CE2"/>
    <w:rsid w:val="00A8186C"/>
    <w:rsid w:val="00AD349B"/>
    <w:rsid w:val="00B06A25"/>
    <w:rsid w:val="00B302C3"/>
    <w:rsid w:val="00B30E4E"/>
    <w:rsid w:val="00B40506"/>
    <w:rsid w:val="00B775CA"/>
    <w:rsid w:val="00B954DB"/>
    <w:rsid w:val="00BA445B"/>
    <w:rsid w:val="00BA6606"/>
    <w:rsid w:val="00BD357B"/>
    <w:rsid w:val="00C00576"/>
    <w:rsid w:val="00C12DCE"/>
    <w:rsid w:val="00C53004"/>
    <w:rsid w:val="00C61501"/>
    <w:rsid w:val="00C757B2"/>
    <w:rsid w:val="00C95EFD"/>
    <w:rsid w:val="00D346EA"/>
    <w:rsid w:val="00D36726"/>
    <w:rsid w:val="00D575C2"/>
    <w:rsid w:val="00E91F3F"/>
    <w:rsid w:val="00EB209F"/>
    <w:rsid w:val="00EE7F01"/>
    <w:rsid w:val="00EF305D"/>
    <w:rsid w:val="00F50B6F"/>
    <w:rsid w:val="00F75A4D"/>
    <w:rsid w:val="00FB4494"/>
    <w:rsid w:val="00FD2C43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1EA18"/>
  <w15:chartTrackingRefBased/>
  <w15:docId w15:val="{36ABDF70-DD15-4BCA-BEA1-32BABBF7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F01"/>
    <w:rPr>
      <w:rFonts w:eastAsia="SimSun"/>
      <w:sz w:val="22"/>
      <w:lang w:val="en-GB" w:eastAsia="nb-NO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0"/>
    </w:rPr>
  </w:style>
  <w:style w:type="character" w:styleId="Sidetall">
    <w:name w:val="page numbe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paragraph" w:customStyle="1" w:styleId="Header1">
    <w:name w:val="Header1"/>
    <w:basedOn w:val="Topptekst"/>
    <w:rPr>
      <w:noProof/>
      <w:sz w:val="16"/>
    </w:rPr>
  </w:style>
  <w:style w:type="paragraph" w:customStyle="1" w:styleId="FooterTable">
    <w:name w:val="FooterTable"/>
    <w:basedOn w:val="Normal"/>
    <w:rsid w:val="00EF305D"/>
    <w:rPr>
      <w:rFonts w:ascii="Verdana" w:hAnsi="Verdana"/>
      <w:noProof/>
      <w:sz w:val="16"/>
      <w:szCs w:val="16"/>
    </w:rPr>
  </w:style>
  <w:style w:type="paragraph" w:customStyle="1" w:styleId="Letterbodytext">
    <w:name w:val="Letterbodytext"/>
    <w:basedOn w:val="Normal"/>
    <w:rsid w:val="00EF305D"/>
  </w:style>
  <w:style w:type="paragraph" w:customStyle="1" w:styleId="NSIHeader1">
    <w:name w:val="NSI Header1"/>
    <w:basedOn w:val="Normal"/>
    <w:next w:val="Normal"/>
    <w:rsid w:val="00C757B2"/>
    <w:pPr>
      <w:keepNext/>
      <w:spacing w:before="240" w:after="240"/>
    </w:pPr>
    <w:rPr>
      <w:b/>
      <w:kern w:val="28"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C757B2"/>
  </w:style>
  <w:style w:type="character" w:styleId="Hyperkobling">
    <w:name w:val="Hyperlink"/>
    <w:basedOn w:val="Standardskriftforavsnitt"/>
    <w:rsid w:val="00C757B2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C5300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C53004"/>
    <w:rPr>
      <w:rFonts w:ascii="Segoe UI" w:eastAsia="SimSun" w:hAnsi="Segoe UI" w:cs="Segoe UI"/>
      <w:sz w:val="18"/>
      <w:szCs w:val="18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0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4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9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7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NSI%20Templates\Word\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32A262-0CFD-4AB3-A7F9-16C928CE0F76}"/>
</file>

<file path=customXml/itemProps2.xml><?xml version="1.0" encoding="utf-8"?>
<ds:datastoreItem xmlns:ds="http://schemas.openxmlformats.org/officeDocument/2006/customXml" ds:itemID="{201D91AD-E0DB-4D0A-A6C6-87EC7BB612C3}"/>
</file>

<file path=customXml/itemProps3.xml><?xml version="1.0" encoding="utf-8"?>
<ds:datastoreItem xmlns:ds="http://schemas.openxmlformats.org/officeDocument/2006/customXml" ds:itemID="{71C76F28-16C0-4647-8D55-E15929BAFD42}"/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2</Pages>
  <Words>508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/ Brev mal</vt:lpstr>
    </vt:vector>
  </TitlesOfParts>
  <Company>Norske Skog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/ Brev mal</dc:title>
  <dc:subject/>
  <dc:creator>Bjørneby, Henrik (SAUGBRUGS)</dc:creator>
  <cp:keywords>4. august 2020</cp:keywords>
  <cp:lastModifiedBy>Randi Sommerseth</cp:lastModifiedBy>
  <cp:revision>2</cp:revision>
  <cp:lastPrinted>1998-08-28T08:43:00Z</cp:lastPrinted>
  <dcterms:created xsi:type="dcterms:W3CDTF">2020-11-11T14:06:00Z</dcterms:created>
  <dcterms:modified xsi:type="dcterms:W3CDTF">2020-11-11T14:06:00Z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Ins">
    <vt:bool>true</vt:bool>
  </property>
  <property fmtid="{D5CDD505-2E9C-101B-9397-08002B2CF9AE}" pid="3" name="LogoType">
    <vt:lpwstr>lgoSaugbrugs</vt:lpwstr>
  </property>
  <property fmtid="{D5CDD505-2E9C-101B-9397-08002B2CF9AE}" pid="4" name="LogoChoice">
    <vt:lpwstr>lgoSaugbrugsColor</vt:lpwstr>
  </property>
  <property fmtid="{D5CDD505-2E9C-101B-9397-08002B2CF9AE}" pid="5" name="ContentTypeId">
    <vt:lpwstr>0x010100410A715761E53947B83F3B7006811905</vt:lpwstr>
  </property>
</Properties>
</file>